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t>Lithium Iron Phosphate Battery Specification</w:t>
      </w:r>
    </w:p>
    <w:p>
      <w:pPr>
        <w:pStyle w:val="5"/>
        <w:rPr>
          <w:b/>
          <w:sz w:val="48"/>
        </w:rPr>
      </w:pPr>
    </w:p>
    <w:p>
      <w:pPr>
        <w:pStyle w:val="5"/>
        <w:rPr>
          <w:b/>
          <w:sz w:val="48"/>
        </w:rPr>
      </w:pPr>
      <w:bookmarkStart w:id="43" w:name="_GoBack"/>
      <w:bookmarkEnd w:id="43"/>
    </w:p>
    <w:p>
      <w:pPr>
        <w:pStyle w:val="5"/>
        <w:spacing w:before="10"/>
        <w:rPr>
          <w:b/>
          <w:sz w:val="53"/>
        </w:rPr>
      </w:pPr>
    </w:p>
    <w:p>
      <w:pPr>
        <w:pStyle w:val="2"/>
        <w:tabs>
          <w:tab w:val="left" w:pos="3284"/>
          <w:tab w:val="left" w:pos="6411"/>
        </w:tabs>
        <w:rPr>
          <w:rFonts w:hint="default" w:eastAsia="宋体"/>
          <w:b w:val="0"/>
          <w:lang w:val="en-US" w:eastAsia="zh-CN"/>
        </w:rPr>
      </w:pPr>
      <w:r>
        <w:t>Customer</w:t>
      </w:r>
      <w:r>
        <w:tab/>
      </w:r>
      <w:r>
        <w:rPr>
          <w:b w:val="0"/>
          <w:u w:val="single"/>
        </w:rPr>
        <w:t xml:space="preserve"> </w:t>
      </w:r>
      <w:r>
        <w:rPr>
          <w:b w:val="0"/>
          <w:u w:val="single"/>
        </w:rPr>
        <w:tab/>
      </w:r>
      <w:r>
        <w:rPr>
          <w:rFonts w:hint="eastAsia" w:eastAsia="宋体"/>
          <w:b w:val="0"/>
          <w:u w:val="single"/>
          <w:lang w:val="en-US" w:eastAsia="zh-CN"/>
        </w:rPr>
        <w:t xml:space="preserve">        </w:t>
      </w:r>
    </w:p>
    <w:p>
      <w:pPr>
        <w:pStyle w:val="5"/>
        <w:spacing w:before="5"/>
        <w:rPr>
          <w:sz w:val="22"/>
        </w:rPr>
      </w:pPr>
    </w:p>
    <w:p>
      <w:pPr>
        <w:tabs>
          <w:tab w:val="left" w:pos="3223"/>
          <w:tab w:val="left" w:pos="6342"/>
        </w:tabs>
        <w:spacing w:before="74"/>
        <w:ind w:left="1792" w:right="0" w:firstLine="0"/>
        <w:jc w:val="left"/>
        <w:rPr>
          <w:rFonts w:hint="eastAsia" w:ascii="宋体" w:eastAsia="宋体"/>
          <w:sz w:val="24"/>
        </w:rPr>
      </w:pPr>
      <w:r>
        <w:rPr>
          <w:b/>
          <w:sz w:val="24"/>
        </w:rPr>
        <w:t>Part</w:t>
      </w:r>
      <w:r>
        <w:rPr>
          <w:b/>
          <w:spacing w:val="-3"/>
          <w:sz w:val="24"/>
        </w:rPr>
        <w:t xml:space="preserve"> </w:t>
      </w:r>
      <w:r>
        <w:rPr>
          <w:b/>
          <w:sz w:val="24"/>
        </w:rPr>
        <w:t>name</w:t>
      </w:r>
      <w:r>
        <w:rPr>
          <w:b/>
          <w:sz w:val="24"/>
        </w:rPr>
        <w:tab/>
      </w:r>
      <w:r>
        <w:rPr>
          <w:rFonts w:hint="default" w:ascii="Times New Roman" w:hAnsi="Times New Roman" w:eastAsia="宋体" w:cs="Times New Roman"/>
          <w:sz w:val="24"/>
          <w:u w:val="single"/>
        </w:rPr>
        <w:t xml:space="preserve">Stacked </w:t>
      </w:r>
      <w:r>
        <w:rPr>
          <w:rFonts w:hint="default" w:ascii="Times New Roman" w:hAnsi="Times New Roman" w:eastAsia="宋体" w:cs="Times New Roman"/>
          <w:sz w:val="24"/>
          <w:u w:val="single"/>
          <w:lang w:val="en-US" w:eastAsia="zh-CN"/>
        </w:rPr>
        <w:t>E</w:t>
      </w:r>
      <w:r>
        <w:rPr>
          <w:rFonts w:hint="default" w:ascii="Times New Roman" w:hAnsi="Times New Roman" w:eastAsia="宋体" w:cs="Times New Roman"/>
          <w:sz w:val="24"/>
          <w:u w:val="single"/>
        </w:rPr>
        <w:t xml:space="preserve">nergy </w:t>
      </w:r>
      <w:r>
        <w:rPr>
          <w:rFonts w:hint="default" w:ascii="Times New Roman" w:hAnsi="Times New Roman" w:eastAsia="宋体" w:cs="Times New Roman"/>
          <w:sz w:val="24"/>
          <w:u w:val="single"/>
          <w:lang w:val="en-US" w:eastAsia="zh-CN"/>
        </w:rPr>
        <w:t>S</w:t>
      </w:r>
      <w:r>
        <w:rPr>
          <w:rFonts w:hint="default" w:ascii="Times New Roman" w:hAnsi="Times New Roman" w:eastAsia="宋体" w:cs="Times New Roman"/>
          <w:sz w:val="24"/>
          <w:u w:val="single"/>
        </w:rPr>
        <w:t xml:space="preserve">torage </w:t>
      </w:r>
      <w:r>
        <w:rPr>
          <w:rFonts w:hint="default" w:ascii="Times New Roman" w:hAnsi="Times New Roman" w:eastAsia="宋体" w:cs="Times New Roman"/>
          <w:sz w:val="24"/>
          <w:u w:val="single"/>
          <w:lang w:val="en-US" w:eastAsia="zh-CN"/>
        </w:rPr>
        <w:t>P</w:t>
      </w:r>
      <w:r>
        <w:rPr>
          <w:rFonts w:hint="default" w:ascii="Times New Roman" w:hAnsi="Times New Roman" w:eastAsia="宋体" w:cs="Times New Roman"/>
          <w:sz w:val="24"/>
          <w:u w:val="single"/>
        </w:rPr>
        <w:t xml:space="preserve">ower </w:t>
      </w:r>
      <w:r>
        <w:rPr>
          <w:rFonts w:hint="default" w:ascii="Times New Roman" w:hAnsi="Times New Roman" w:eastAsia="宋体" w:cs="Times New Roman"/>
          <w:sz w:val="24"/>
          <w:u w:val="single"/>
          <w:lang w:val="en-US" w:eastAsia="zh-CN"/>
        </w:rPr>
        <w:t>S</w:t>
      </w:r>
      <w:r>
        <w:rPr>
          <w:rFonts w:hint="default" w:ascii="Times New Roman" w:hAnsi="Times New Roman" w:eastAsia="宋体" w:cs="Times New Roman"/>
          <w:sz w:val="24"/>
          <w:u w:val="single"/>
        </w:rPr>
        <w:t>upply</w:t>
      </w:r>
    </w:p>
    <w:p>
      <w:pPr>
        <w:pStyle w:val="5"/>
        <w:spacing w:before="12"/>
        <w:rPr>
          <w:rFonts w:ascii="宋体"/>
        </w:rPr>
      </w:pPr>
    </w:p>
    <w:p>
      <w:pPr>
        <w:tabs>
          <w:tab w:val="left" w:pos="3158"/>
          <w:tab w:val="left" w:pos="6315"/>
        </w:tabs>
        <w:spacing w:before="90"/>
        <w:ind w:left="1792" w:right="0" w:firstLine="0"/>
        <w:jc w:val="left"/>
        <w:rPr>
          <w:rFonts w:hint="default" w:eastAsia="宋体"/>
          <w:sz w:val="24"/>
          <w:lang w:val="en-US" w:eastAsia="zh-CN"/>
        </w:rPr>
      </w:pPr>
      <w:bookmarkStart w:id="0" w:name="Model No   PKG-SP512100-S-ACB           "/>
      <w:bookmarkEnd w:id="0"/>
      <w:r>
        <w:rPr>
          <w:b/>
          <w:sz w:val="24"/>
        </w:rPr>
        <w:t>Model</w:t>
      </w:r>
      <w:r>
        <w:rPr>
          <w:b/>
          <w:spacing w:val="-1"/>
          <w:sz w:val="24"/>
        </w:rPr>
        <w:t xml:space="preserve"> </w:t>
      </w:r>
      <w:r>
        <w:rPr>
          <w:b/>
          <w:sz w:val="24"/>
        </w:rPr>
        <w:t>No</w:t>
      </w:r>
      <w:r>
        <w:rPr>
          <w:b/>
          <w:sz w:val="24"/>
        </w:rPr>
        <w:tab/>
      </w:r>
      <w:r>
        <w:rPr>
          <w:spacing w:val="6"/>
          <w:sz w:val="24"/>
          <w:u w:val="single"/>
        </w:rPr>
        <w:t>PKG-SP512100-S-ACB</w:t>
      </w:r>
      <w:r>
        <w:rPr>
          <w:spacing w:val="6"/>
          <w:sz w:val="24"/>
          <w:u w:val="single"/>
        </w:rPr>
        <w:tab/>
      </w:r>
      <w:r>
        <w:rPr>
          <w:rFonts w:hint="eastAsia" w:eastAsia="宋体"/>
          <w:spacing w:val="6"/>
          <w:sz w:val="24"/>
          <w:u w:val="single"/>
          <w:lang w:val="en-US" w:eastAsia="zh-CN"/>
        </w:rPr>
        <w:t xml:space="preserve">         </w:t>
      </w:r>
    </w:p>
    <w:p>
      <w:pPr>
        <w:pStyle w:val="5"/>
        <w:spacing w:before="5"/>
        <w:rPr>
          <w:sz w:val="22"/>
        </w:rPr>
      </w:pPr>
    </w:p>
    <w:p>
      <w:pPr>
        <w:pStyle w:val="2"/>
        <w:tabs>
          <w:tab w:val="left" w:pos="3171"/>
          <w:tab w:val="left" w:pos="6471"/>
        </w:tabs>
        <w:spacing w:before="90"/>
        <w:rPr>
          <w:rFonts w:hint="default" w:eastAsia="宋体"/>
          <w:b w:val="0"/>
          <w:lang w:val="en-US" w:eastAsia="zh-CN"/>
        </w:rPr>
      </w:pPr>
      <w:bookmarkStart w:id="1" w:name="Serial No                             "/>
      <w:bookmarkEnd w:id="1"/>
      <w:r>
        <w:t>Serial</w:t>
      </w:r>
      <w:r>
        <w:rPr>
          <w:spacing w:val="-5"/>
        </w:rPr>
        <w:t xml:space="preserve"> </w:t>
      </w:r>
      <w:r>
        <w:t>No</w:t>
      </w:r>
      <w:r>
        <w:tab/>
      </w:r>
      <w:r>
        <w:rPr>
          <w:b w:val="0"/>
          <w:u w:val="single"/>
        </w:rPr>
        <w:t xml:space="preserve"> </w:t>
      </w:r>
      <w:r>
        <w:rPr>
          <w:b w:val="0"/>
          <w:u w:val="single"/>
        </w:rPr>
        <w:tab/>
      </w:r>
      <w:r>
        <w:rPr>
          <w:rFonts w:hint="eastAsia" w:eastAsia="宋体"/>
          <w:b w:val="0"/>
          <w:u w:val="single"/>
          <w:lang w:val="en-US" w:eastAsia="zh-CN"/>
        </w:rPr>
        <w:t xml:space="preserve">       </w:t>
      </w:r>
    </w:p>
    <w:p>
      <w:pPr>
        <w:pStyle w:val="5"/>
        <w:spacing w:before="5"/>
        <w:rPr>
          <w:sz w:val="22"/>
        </w:rPr>
      </w:pPr>
    </w:p>
    <w:p>
      <w:pPr>
        <w:tabs>
          <w:tab w:val="left" w:pos="3236"/>
          <w:tab w:val="left" w:pos="6416"/>
        </w:tabs>
        <w:spacing w:before="90"/>
        <w:ind w:left="1792" w:right="0" w:firstLine="0"/>
        <w:jc w:val="left"/>
        <w:rPr>
          <w:rFonts w:hint="default" w:eastAsia="宋体"/>
          <w:sz w:val="24"/>
          <w:lang w:val="en-US" w:eastAsia="zh-CN"/>
        </w:rPr>
      </w:pPr>
      <w:r>
        <w:rPr>
          <w:b/>
          <w:sz w:val="24"/>
        </w:rPr>
        <w:t>Produce</w:t>
      </w:r>
      <w:r>
        <w:rPr>
          <w:b/>
          <w:spacing w:val="-5"/>
          <w:sz w:val="24"/>
        </w:rPr>
        <w:t xml:space="preserve"> </w:t>
      </w:r>
      <w:r>
        <w:rPr>
          <w:b/>
          <w:sz w:val="24"/>
        </w:rPr>
        <w:t>No</w:t>
      </w:r>
      <w:r>
        <w:rPr>
          <w:b/>
          <w:sz w:val="24"/>
        </w:rPr>
        <w:tab/>
      </w:r>
      <w:r>
        <w:rPr>
          <w:sz w:val="24"/>
          <w:u w:val="single"/>
        </w:rPr>
        <w:t xml:space="preserve"> </w:t>
      </w:r>
      <w:r>
        <w:rPr>
          <w:sz w:val="24"/>
          <w:u w:val="single"/>
        </w:rPr>
        <w:tab/>
      </w:r>
      <w:r>
        <w:rPr>
          <w:rFonts w:hint="eastAsia" w:eastAsia="宋体"/>
          <w:sz w:val="24"/>
          <w:u w:val="single"/>
          <w:lang w:val="en-US" w:eastAsia="zh-CN"/>
        </w:rPr>
        <w:t xml:space="preserve">        </w:t>
      </w:r>
    </w:p>
    <w:p>
      <w:pPr>
        <w:pStyle w:val="5"/>
        <w:rPr>
          <w:rFonts w:hint="eastAsia" w:eastAsia="宋体"/>
          <w:sz w:val="20"/>
          <w:lang w:val="en-US" w:eastAsia="zh-CN"/>
        </w:rPr>
      </w:pPr>
      <w:r>
        <w:rPr>
          <w:rFonts w:hint="eastAsia" w:eastAsia="宋体"/>
          <w:sz w:val="20"/>
          <w:lang w:val="en-US" w:eastAsia="zh-CN"/>
        </w:rPr>
        <w:t xml:space="preserve"> </w:t>
      </w:r>
    </w:p>
    <w:p>
      <w:pPr>
        <w:pStyle w:val="5"/>
        <w:spacing w:before="9"/>
        <w:rPr>
          <w:sz w:val="25"/>
        </w:rPr>
      </w:pPr>
    </w:p>
    <w:tbl>
      <w:tblPr>
        <w:tblStyle w:val="7"/>
        <w:tblW w:w="0" w:type="auto"/>
        <w:tblInd w:w="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016"/>
        <w:gridCol w:w="2016"/>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268" w:type="dxa"/>
          </w:tcPr>
          <w:p>
            <w:pPr>
              <w:pStyle w:val="11"/>
              <w:spacing w:before="8"/>
              <w:rPr>
                <w:sz w:val="28"/>
              </w:rPr>
            </w:pPr>
          </w:p>
          <w:p>
            <w:pPr>
              <w:pStyle w:val="11"/>
              <w:ind w:left="464"/>
              <w:rPr>
                <w:b/>
                <w:sz w:val="24"/>
              </w:rPr>
            </w:pPr>
            <w:bookmarkStart w:id="2" w:name="Approved by"/>
            <w:bookmarkEnd w:id="2"/>
            <w:r>
              <w:rPr>
                <w:b/>
                <w:sz w:val="24"/>
              </w:rPr>
              <w:t>Approved by</w:t>
            </w:r>
          </w:p>
        </w:tc>
        <w:tc>
          <w:tcPr>
            <w:tcW w:w="2016" w:type="dxa"/>
          </w:tcPr>
          <w:p>
            <w:pPr>
              <w:pStyle w:val="11"/>
              <w:rPr>
                <w:sz w:val="24"/>
              </w:rPr>
            </w:pPr>
          </w:p>
        </w:tc>
        <w:tc>
          <w:tcPr>
            <w:tcW w:w="2016" w:type="dxa"/>
          </w:tcPr>
          <w:p>
            <w:pPr>
              <w:pStyle w:val="11"/>
              <w:spacing w:before="8"/>
              <w:rPr>
                <w:sz w:val="28"/>
              </w:rPr>
            </w:pPr>
          </w:p>
          <w:p>
            <w:pPr>
              <w:pStyle w:val="11"/>
              <w:tabs>
                <w:tab w:val="left" w:pos="1400"/>
              </w:tabs>
              <w:ind w:left="360"/>
              <w:rPr>
                <w:b/>
                <w:sz w:val="24"/>
              </w:rPr>
            </w:pPr>
            <w:bookmarkStart w:id="3" w:name="Drafted  by"/>
            <w:bookmarkEnd w:id="3"/>
            <w:r>
              <w:rPr>
                <w:b/>
                <w:sz w:val="24"/>
              </w:rPr>
              <w:t>Drafted</w:t>
            </w:r>
            <w:r>
              <w:rPr>
                <w:b/>
                <w:sz w:val="24"/>
              </w:rPr>
              <w:tab/>
            </w:r>
            <w:r>
              <w:rPr>
                <w:b/>
                <w:sz w:val="24"/>
              </w:rPr>
              <w:t>by</w:t>
            </w:r>
          </w:p>
        </w:tc>
        <w:tc>
          <w:tcPr>
            <w:tcW w:w="2377" w:type="dxa"/>
          </w:tcPr>
          <w:p>
            <w:pPr>
              <w:pStyle w:val="11"/>
              <w:spacing w:before="8"/>
              <w:rPr>
                <w:sz w:val="28"/>
              </w:rPr>
            </w:pPr>
          </w:p>
          <w:p>
            <w:pPr>
              <w:pStyle w:val="11"/>
              <w:ind w:left="503" w:right="494"/>
              <w:jc w:val="center"/>
              <w:rPr>
                <w:sz w:val="24"/>
              </w:rPr>
            </w:pPr>
            <w:bookmarkStart w:id="4" w:name="Xiaojun Nie"/>
            <w:bookmarkEnd w:id="4"/>
            <w:r>
              <w:rPr>
                <w:sz w:val="24"/>
              </w:rPr>
              <w:t>Xiaojun Nie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268" w:type="dxa"/>
          </w:tcPr>
          <w:p>
            <w:pPr>
              <w:pStyle w:val="11"/>
              <w:spacing w:before="7"/>
              <w:rPr>
                <w:sz w:val="28"/>
              </w:rPr>
            </w:pPr>
          </w:p>
          <w:p>
            <w:pPr>
              <w:pStyle w:val="11"/>
              <w:ind w:left="528"/>
              <w:rPr>
                <w:b/>
                <w:sz w:val="24"/>
              </w:rPr>
            </w:pPr>
            <w:bookmarkStart w:id="5" w:name="Checked by"/>
            <w:bookmarkEnd w:id="5"/>
            <w:r>
              <w:rPr>
                <w:b/>
                <w:sz w:val="24"/>
              </w:rPr>
              <w:t>Checked by</w:t>
            </w:r>
          </w:p>
        </w:tc>
        <w:tc>
          <w:tcPr>
            <w:tcW w:w="2016" w:type="dxa"/>
          </w:tcPr>
          <w:p>
            <w:pPr>
              <w:pStyle w:val="11"/>
              <w:rPr>
                <w:sz w:val="24"/>
              </w:rPr>
            </w:pPr>
          </w:p>
        </w:tc>
        <w:tc>
          <w:tcPr>
            <w:tcW w:w="2016" w:type="dxa"/>
          </w:tcPr>
          <w:p>
            <w:pPr>
              <w:pStyle w:val="11"/>
              <w:spacing w:before="7"/>
              <w:rPr>
                <w:sz w:val="28"/>
              </w:rPr>
            </w:pPr>
          </w:p>
          <w:p>
            <w:pPr>
              <w:pStyle w:val="11"/>
              <w:tabs>
                <w:tab w:val="left" w:pos="1277"/>
              </w:tabs>
              <w:ind w:left="226"/>
              <w:rPr>
                <w:b/>
                <w:sz w:val="24"/>
              </w:rPr>
            </w:pPr>
            <w:bookmarkStart w:id="6" w:name="Signed   by"/>
            <w:bookmarkEnd w:id="6"/>
            <w:r>
              <w:rPr>
                <w:b/>
                <w:sz w:val="24"/>
              </w:rPr>
              <w:t>Signed</w:t>
            </w:r>
            <w:r>
              <w:rPr>
                <w:b/>
                <w:sz w:val="24"/>
              </w:rPr>
              <w:tab/>
            </w:r>
            <w:r>
              <w:rPr>
                <w:b/>
                <w:sz w:val="24"/>
              </w:rPr>
              <w:t>by</w:t>
            </w:r>
          </w:p>
        </w:tc>
        <w:tc>
          <w:tcPr>
            <w:tcW w:w="2377" w:type="dxa"/>
          </w:tcPr>
          <w:p>
            <w:pPr>
              <w:pStyle w:val="11"/>
              <w:rPr>
                <w:sz w:val="26"/>
              </w:rPr>
            </w:pPr>
          </w:p>
          <w:p>
            <w:pPr>
              <w:pStyle w:val="11"/>
              <w:spacing w:before="186"/>
              <w:ind w:left="503" w:right="497"/>
              <w:jc w:val="center"/>
              <w:rPr>
                <w:sz w:val="24"/>
              </w:rPr>
            </w:pPr>
            <w:bookmarkStart w:id="7" w:name="Wenfei Liang"/>
            <w:bookmarkEnd w:id="7"/>
            <w:r>
              <w:rPr>
                <w:sz w:val="24"/>
              </w:rPr>
              <w:t>Wenfei Liang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268" w:type="dxa"/>
          </w:tcPr>
          <w:p>
            <w:pPr>
              <w:pStyle w:val="11"/>
              <w:spacing w:before="7"/>
              <w:rPr>
                <w:sz w:val="28"/>
              </w:rPr>
            </w:pPr>
          </w:p>
          <w:p>
            <w:pPr>
              <w:pStyle w:val="11"/>
              <w:ind w:left="497"/>
              <w:rPr>
                <w:b/>
                <w:sz w:val="24"/>
              </w:rPr>
            </w:pPr>
            <w:bookmarkStart w:id="8" w:name="Prepared by"/>
            <w:bookmarkEnd w:id="8"/>
            <w:r>
              <w:rPr>
                <w:b/>
                <w:sz w:val="24"/>
              </w:rPr>
              <w:t>Prepared by</w:t>
            </w:r>
          </w:p>
        </w:tc>
        <w:tc>
          <w:tcPr>
            <w:tcW w:w="2016" w:type="dxa"/>
          </w:tcPr>
          <w:p>
            <w:pPr>
              <w:pStyle w:val="11"/>
              <w:rPr>
                <w:sz w:val="24"/>
              </w:rPr>
            </w:pPr>
          </w:p>
        </w:tc>
        <w:tc>
          <w:tcPr>
            <w:tcW w:w="2016" w:type="dxa"/>
          </w:tcPr>
          <w:p>
            <w:pPr>
              <w:pStyle w:val="11"/>
              <w:spacing w:before="7"/>
              <w:rPr>
                <w:sz w:val="28"/>
              </w:rPr>
            </w:pPr>
          </w:p>
          <w:p>
            <w:pPr>
              <w:pStyle w:val="11"/>
              <w:ind w:left="586"/>
              <w:rPr>
                <w:b/>
                <w:sz w:val="24"/>
              </w:rPr>
            </w:pPr>
            <w:bookmarkStart w:id="9" w:name=" Date"/>
            <w:bookmarkEnd w:id="9"/>
            <w:r>
              <w:rPr>
                <w:b/>
                <w:sz w:val="24"/>
              </w:rPr>
              <w:t>Date</w:t>
            </w:r>
          </w:p>
        </w:tc>
        <w:tc>
          <w:tcPr>
            <w:tcW w:w="2377" w:type="dxa"/>
          </w:tcPr>
          <w:p>
            <w:pPr>
              <w:pStyle w:val="11"/>
              <w:rPr>
                <w:sz w:val="26"/>
              </w:rPr>
            </w:pPr>
          </w:p>
          <w:p>
            <w:pPr>
              <w:pStyle w:val="11"/>
              <w:spacing w:before="186"/>
              <w:ind w:left="503" w:right="497"/>
              <w:jc w:val="center"/>
              <w:rPr>
                <w:sz w:val="24"/>
              </w:rPr>
            </w:pPr>
            <w:bookmarkStart w:id="10" w:name="2023-03-10"/>
            <w:bookmarkEnd w:id="10"/>
            <w:r>
              <w:rPr>
                <w:sz w:val="24"/>
              </w:rPr>
              <w:t>2023-03-10</w:t>
            </w:r>
          </w:p>
        </w:tc>
      </w:tr>
    </w:tbl>
    <w:p>
      <w:pPr>
        <w:pStyle w:val="3"/>
        <w:spacing w:before="94" w:line="271" w:lineRule="auto"/>
        <w:ind w:left="832" w:right="966"/>
      </w:pPr>
      <w:r>
        <w:t>Company address: 7th Floor, block B, Yicheng Huanzhi center, Renmin Road, Longhua District, Shenzhen, China.</w:t>
      </w:r>
    </w:p>
    <w:p>
      <w:pPr>
        <w:spacing w:before="0" w:line="292" w:lineRule="exact"/>
        <w:ind w:left="2152" w:right="0" w:firstLine="0"/>
        <w:jc w:val="left"/>
        <w:rPr>
          <w:sz w:val="24"/>
        </w:rPr>
      </w:pPr>
      <w:r>
        <w:rPr>
          <w:rFonts w:hint="eastAsia" w:ascii="宋体" w:eastAsia="宋体"/>
          <w:sz w:val="24"/>
        </w:rPr>
        <w:t>（</w:t>
      </w:r>
      <w:r>
        <w:rPr>
          <w:sz w:val="24"/>
        </w:rPr>
        <w:t>Tel</w:t>
      </w:r>
      <w:r>
        <w:rPr>
          <w:rFonts w:hint="eastAsia" w:ascii="宋体" w:eastAsia="宋体"/>
          <w:sz w:val="24"/>
        </w:rPr>
        <w:t xml:space="preserve">）： </w:t>
      </w:r>
      <w:r>
        <w:rPr>
          <w:sz w:val="24"/>
        </w:rPr>
        <w:t>+86-755-86670672</w:t>
      </w:r>
    </w:p>
    <w:p>
      <w:pPr>
        <w:spacing w:before="4"/>
        <w:ind w:left="2152" w:right="0" w:firstLine="0"/>
        <w:jc w:val="left"/>
        <w:rPr>
          <w:sz w:val="24"/>
        </w:rPr>
      </w:pPr>
      <w:r>
        <w:rPr>
          <w:rFonts w:hint="eastAsia" w:ascii="宋体" w:eastAsia="宋体"/>
          <w:sz w:val="24"/>
        </w:rPr>
        <w:t>（</w:t>
      </w:r>
      <w:r>
        <w:rPr>
          <w:sz w:val="24"/>
        </w:rPr>
        <w:t>Fax</w:t>
      </w:r>
      <w:r>
        <w:rPr>
          <w:rFonts w:hint="eastAsia" w:ascii="宋体" w:eastAsia="宋体"/>
          <w:sz w:val="24"/>
        </w:rPr>
        <w:t>）：</w:t>
      </w:r>
      <w:r>
        <w:rPr>
          <w:sz w:val="24"/>
        </w:rPr>
        <w:t>+86-755-86670609</w:t>
      </w:r>
    </w:p>
    <w:p>
      <w:pPr>
        <w:tabs>
          <w:tab w:val="left" w:pos="4391"/>
        </w:tabs>
        <w:spacing w:before="5"/>
        <w:ind w:left="832" w:right="0" w:firstLine="0"/>
        <w:jc w:val="left"/>
        <w:rPr>
          <w:sz w:val="24"/>
        </w:rPr>
      </w:pPr>
      <w:r>
        <w:rPr>
          <w:sz w:val="24"/>
        </w:rPr>
        <w:t>E-mail</w:t>
      </w:r>
      <w:r>
        <w:rPr>
          <w:rFonts w:hint="eastAsia" w:ascii="宋体" w:eastAsia="宋体"/>
          <w:sz w:val="24"/>
        </w:rPr>
        <w:t>：</w:t>
      </w:r>
      <w:r>
        <w:rPr>
          <w:rFonts w:hint="eastAsia" w:ascii="宋体" w:eastAsia="宋体"/>
          <w:spacing w:val="-4"/>
          <w:sz w:val="24"/>
        </w:rPr>
        <w:t xml:space="preserve"> </w:t>
      </w:r>
      <w:r>
        <w:fldChar w:fldCharType="begin"/>
      </w:r>
      <w:r>
        <w:instrText xml:space="preserve"> HYPERLINK "mailto:sales@pknergy.com" \h </w:instrText>
      </w:r>
      <w:r>
        <w:fldChar w:fldCharType="separate"/>
      </w:r>
      <w:r>
        <w:rPr>
          <w:color w:val="0000FF"/>
          <w:sz w:val="24"/>
          <w:u w:val="single" w:color="0000FF"/>
        </w:rPr>
        <w:t>sales@pknergy.com</w:t>
      </w:r>
      <w:r>
        <w:rPr>
          <w:color w:val="0000FF"/>
          <w:sz w:val="24"/>
          <w:u w:val="single" w:color="0000FF"/>
        </w:rPr>
        <w:fldChar w:fldCharType="end"/>
      </w:r>
      <w:r>
        <w:rPr>
          <w:color w:val="0000FF"/>
          <w:sz w:val="24"/>
        </w:rPr>
        <w:tab/>
      </w:r>
      <w:r>
        <w:rPr>
          <w:sz w:val="24"/>
        </w:rPr>
        <w:t>Website</w:t>
      </w:r>
      <w:r>
        <w:rPr>
          <w:rFonts w:hint="eastAsia" w:ascii="宋体" w:eastAsia="宋体"/>
          <w:sz w:val="24"/>
        </w:rPr>
        <w:t xml:space="preserve">： </w:t>
      </w:r>
      <w:r>
        <w:fldChar w:fldCharType="begin"/>
      </w:r>
      <w:r>
        <w:instrText xml:space="preserve"> HYPERLINK "http://www.pknergy.com/" \h </w:instrText>
      </w:r>
      <w:r>
        <w:fldChar w:fldCharType="separate"/>
      </w:r>
      <w:r>
        <w:rPr>
          <w:color w:val="0000FF"/>
          <w:sz w:val="24"/>
          <w:u w:val="single" w:color="0000FF"/>
        </w:rPr>
        <w:t>http://www.pknergy.com</w:t>
      </w:r>
      <w:r>
        <w:rPr>
          <w:color w:val="0000FF"/>
          <w:sz w:val="24"/>
          <w:u w:val="single" w:color="0000FF"/>
        </w:rPr>
        <w:fldChar w:fldCharType="end"/>
      </w:r>
    </w:p>
    <w:p>
      <w:pPr>
        <w:spacing w:after="0"/>
        <w:jc w:val="left"/>
        <w:rPr>
          <w:sz w:val="24"/>
        </w:rPr>
        <w:sectPr>
          <w:headerReference r:id="rId5" w:type="default"/>
          <w:footerReference r:id="rId6" w:type="default"/>
          <w:type w:val="continuous"/>
          <w:pgSz w:w="11910" w:h="16840"/>
          <w:pgMar w:top="1320" w:right="780" w:bottom="1380" w:left="840" w:header="51" w:footer="1187" w:gutter="0"/>
          <w:pgNumType w:start="1"/>
          <w:cols w:space="720" w:num="1"/>
        </w:sectPr>
      </w:pPr>
    </w:p>
    <w:p>
      <w:pPr>
        <w:pStyle w:val="5"/>
        <w:spacing w:before="3"/>
        <w:rPr>
          <w:sz w:val="12"/>
        </w:rPr>
      </w:pPr>
    </w:p>
    <w:p>
      <w:pPr>
        <w:pStyle w:val="5"/>
        <w:spacing w:before="93"/>
        <w:ind w:right="62"/>
        <w:jc w:val="center"/>
      </w:pPr>
      <w:r>
        <w:t>Product Modified Record List</w:t>
      </w:r>
    </w:p>
    <w:p>
      <w:pPr>
        <w:pStyle w:val="5"/>
        <w:spacing w:before="10"/>
        <w:rPr>
          <w:sz w:val="29"/>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620"/>
        <w:gridCol w:w="4436"/>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728" w:type="dxa"/>
          </w:tcPr>
          <w:p>
            <w:pPr>
              <w:pStyle w:val="11"/>
              <w:spacing w:before="87"/>
              <w:ind w:left="522" w:right="515"/>
              <w:jc w:val="center"/>
              <w:rPr>
                <w:sz w:val="18"/>
              </w:rPr>
            </w:pPr>
            <w:r>
              <w:rPr>
                <w:sz w:val="18"/>
              </w:rPr>
              <w:t>Revision</w:t>
            </w:r>
          </w:p>
        </w:tc>
        <w:tc>
          <w:tcPr>
            <w:tcW w:w="1620" w:type="dxa"/>
          </w:tcPr>
          <w:p>
            <w:pPr>
              <w:pStyle w:val="11"/>
              <w:spacing w:before="87"/>
              <w:ind w:left="367" w:right="360"/>
              <w:jc w:val="center"/>
              <w:rPr>
                <w:sz w:val="18"/>
              </w:rPr>
            </w:pPr>
            <w:r>
              <w:rPr>
                <w:sz w:val="18"/>
              </w:rPr>
              <w:t>Date</w:t>
            </w:r>
          </w:p>
        </w:tc>
        <w:tc>
          <w:tcPr>
            <w:tcW w:w="4436" w:type="dxa"/>
          </w:tcPr>
          <w:p>
            <w:pPr>
              <w:pStyle w:val="11"/>
              <w:spacing w:before="87"/>
              <w:ind w:left="1554" w:right="1547"/>
              <w:jc w:val="center"/>
              <w:rPr>
                <w:sz w:val="18"/>
              </w:rPr>
            </w:pPr>
            <w:r>
              <w:rPr>
                <w:sz w:val="18"/>
              </w:rPr>
              <w:t>Modified Content</w:t>
            </w:r>
          </w:p>
        </w:tc>
        <w:tc>
          <w:tcPr>
            <w:tcW w:w="2220" w:type="dxa"/>
          </w:tcPr>
          <w:p>
            <w:pPr>
              <w:pStyle w:val="11"/>
              <w:spacing w:before="87"/>
              <w:ind w:left="471" w:right="463"/>
              <w:jc w:val="center"/>
              <w:rPr>
                <w:sz w:val="18"/>
              </w:rPr>
            </w:pPr>
            <w:r>
              <w:rPr>
                <w:sz w:val="18"/>
              </w:rPr>
              <w:t>Corrected person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spacing w:before="179"/>
              <w:ind w:left="522" w:right="515"/>
              <w:jc w:val="center"/>
              <w:rPr>
                <w:sz w:val="18"/>
              </w:rPr>
            </w:pPr>
            <w:r>
              <w:rPr>
                <w:sz w:val="18"/>
              </w:rPr>
              <w:t>A1</w:t>
            </w:r>
          </w:p>
        </w:tc>
        <w:tc>
          <w:tcPr>
            <w:tcW w:w="1620" w:type="dxa"/>
          </w:tcPr>
          <w:p>
            <w:pPr>
              <w:pStyle w:val="11"/>
              <w:spacing w:before="179"/>
              <w:ind w:left="369" w:right="360"/>
              <w:jc w:val="center"/>
              <w:rPr>
                <w:sz w:val="18"/>
              </w:rPr>
            </w:pPr>
            <w:r>
              <w:rPr>
                <w:sz w:val="18"/>
              </w:rPr>
              <w:t>2023-03-10</w:t>
            </w: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spacing w:before="178"/>
              <w:ind w:left="522" w:right="515"/>
              <w:jc w:val="center"/>
              <w:rPr>
                <w:sz w:val="18"/>
              </w:rPr>
            </w:pPr>
            <w:r>
              <w:rPr>
                <w:sz w:val="18"/>
              </w:rPr>
              <w:t>A2</w:t>
            </w:r>
          </w:p>
        </w:tc>
        <w:tc>
          <w:tcPr>
            <w:tcW w:w="1620" w:type="dxa"/>
          </w:tcPr>
          <w:p>
            <w:pPr>
              <w:pStyle w:val="11"/>
              <w:spacing w:before="178"/>
              <w:ind w:left="369" w:right="360"/>
              <w:jc w:val="center"/>
              <w:rPr>
                <w:sz w:val="18"/>
              </w:rPr>
            </w:pPr>
            <w:r>
              <w:rPr>
                <w:sz w:val="18"/>
              </w:rPr>
              <w:t>2023-03-30</w:t>
            </w:r>
          </w:p>
        </w:tc>
        <w:tc>
          <w:tcPr>
            <w:tcW w:w="4436" w:type="dxa"/>
          </w:tcPr>
          <w:p>
            <w:pPr>
              <w:pStyle w:val="11"/>
              <w:spacing w:before="8"/>
              <w:rPr>
                <w:sz w:val="14"/>
              </w:rPr>
            </w:pPr>
          </w:p>
          <w:p>
            <w:pPr>
              <w:pStyle w:val="11"/>
              <w:ind w:left="1554" w:right="1544"/>
              <w:jc w:val="center"/>
              <w:rPr>
                <w:rFonts w:hint="eastAsia" w:ascii="宋体" w:eastAsia="宋体"/>
                <w:sz w:val="18"/>
              </w:rPr>
            </w:pPr>
            <w:r>
              <w:rPr>
                <w:rFonts w:hint="eastAsia" w:ascii="宋体" w:eastAsia="宋体"/>
                <w:sz w:val="18"/>
                <w:lang w:val="en-US" w:eastAsia="zh-CN"/>
              </w:rPr>
              <w:t>V</w:t>
            </w:r>
            <w:r>
              <w:rPr>
                <w:rFonts w:hint="eastAsia" w:ascii="宋体" w:eastAsia="宋体"/>
                <w:sz w:val="18"/>
              </w:rPr>
              <w:t xml:space="preserve">ersion </w:t>
            </w:r>
            <w:r>
              <w:rPr>
                <w:rFonts w:hint="eastAsia" w:ascii="宋体" w:eastAsia="宋体"/>
                <w:sz w:val="18"/>
                <w:lang w:val="en-US" w:eastAsia="zh-CN"/>
              </w:rPr>
              <w:t>F</w:t>
            </w:r>
            <w:r>
              <w:rPr>
                <w:rFonts w:hint="eastAsia" w:ascii="宋体" w:eastAsia="宋体"/>
                <w:sz w:val="18"/>
              </w:rPr>
              <w:t>ixes</w:t>
            </w:r>
          </w:p>
        </w:tc>
        <w:tc>
          <w:tcPr>
            <w:tcW w:w="2220" w:type="dxa"/>
          </w:tcPr>
          <w:p>
            <w:pPr>
              <w:pStyle w:val="11"/>
              <w:spacing w:before="178"/>
              <w:ind w:left="470" w:right="463"/>
              <w:jc w:val="center"/>
              <w:rPr>
                <w:sz w:val="18"/>
              </w:rPr>
            </w:pPr>
            <w:r>
              <w:rPr>
                <w:sz w:val="18"/>
              </w:rPr>
              <w:t>Xiaojun Nie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Pr>
          <w:p>
            <w:pPr>
              <w:pStyle w:val="11"/>
              <w:rPr>
                <w:sz w:val="18"/>
              </w:rPr>
            </w:pPr>
          </w:p>
        </w:tc>
        <w:tc>
          <w:tcPr>
            <w:tcW w:w="1620" w:type="dxa"/>
          </w:tcPr>
          <w:p>
            <w:pPr>
              <w:pStyle w:val="11"/>
              <w:rPr>
                <w:sz w:val="18"/>
              </w:rPr>
            </w:pPr>
          </w:p>
        </w:tc>
        <w:tc>
          <w:tcPr>
            <w:tcW w:w="4436" w:type="dxa"/>
          </w:tcPr>
          <w:p>
            <w:pPr>
              <w:pStyle w:val="11"/>
              <w:rPr>
                <w:sz w:val="18"/>
              </w:rPr>
            </w:pPr>
          </w:p>
        </w:tc>
        <w:tc>
          <w:tcPr>
            <w:tcW w:w="2220" w:type="dxa"/>
          </w:tcPr>
          <w:p>
            <w:pPr>
              <w:pStyle w:val="11"/>
              <w:rPr>
                <w:sz w:val="18"/>
              </w:rPr>
            </w:pPr>
          </w:p>
        </w:tc>
      </w:tr>
    </w:tbl>
    <w:p>
      <w:pPr>
        <w:spacing w:after="0"/>
        <w:rPr>
          <w:sz w:val="18"/>
        </w:rPr>
        <w:sectPr>
          <w:pgSz w:w="11910" w:h="16840"/>
          <w:pgMar w:top="1320" w:right="780" w:bottom="1380" w:left="840" w:header="51" w:footer="1187" w:gutter="0"/>
          <w:cols w:space="720" w:num="1"/>
        </w:sectPr>
      </w:pPr>
    </w:p>
    <w:p>
      <w:pPr>
        <w:pStyle w:val="5"/>
        <w:spacing w:before="1"/>
        <w:rPr>
          <w:sz w:val="10"/>
        </w:rPr>
      </w:pPr>
      <w:r>
        <w:pict>
          <v:group id="_x0000_s1026" o:spid="_x0000_s1026" o:spt="203" style="position:absolute;left:0pt;margin-left:85.05pt;margin-top:805.65pt;height:0.75pt;width:453.5pt;mso-position-horizontal-relative:page;mso-position-vertical-relative:page;z-index:251664384;mso-width-relative:page;mso-height-relative:page;" coordorigin="1702,16114" coordsize="9070,15">
            <o:lock v:ext="edit"/>
            <v:line id="_x0000_s1027" o:spid="_x0000_s1027" o:spt="20" style="position:absolute;left:1702;top:16121;height:0;width:9069;" stroked="t" coordsize="21600,21600">
              <v:path arrowok="t"/>
              <v:fill focussize="0,0"/>
              <v:stroke weight="0.72pt" color="#000000"/>
              <v:imagedata o:title=""/>
              <o:lock v:ext="edit"/>
            </v:line>
            <v:line id="_x0000_s1028" o:spid="_x0000_s1028" o:spt="20" style="position:absolute;left:1702;top:16121;height:0;width:9069;" stroked="t" coordsize="21600,21600">
              <v:path arrowok="t"/>
              <v:fill focussize="0,0"/>
              <v:stroke weight="0.72pt" color="#000000"/>
              <v:imagedata o:title=""/>
              <o:lock v:ext="edit"/>
            </v:line>
          </v:group>
        </w:pict>
      </w:r>
    </w:p>
    <w:p>
      <w:pPr>
        <w:pStyle w:val="3"/>
        <w:numPr>
          <w:ilvl w:val="0"/>
          <w:numId w:val="1"/>
        </w:numPr>
        <w:tabs>
          <w:tab w:val="left" w:pos="322"/>
          <w:tab w:val="left" w:pos="1207"/>
        </w:tabs>
        <w:spacing w:before="77" w:after="0" w:line="240" w:lineRule="auto"/>
        <w:ind w:left="321" w:right="0" w:hanging="210"/>
        <w:jc w:val="left"/>
        <w:rPr>
          <w:rFonts w:hint="default" w:ascii="宋体" w:eastAsia="宋体"/>
          <w:lang w:val="en-US"/>
        </w:rPr>
      </w:pPr>
      <w:bookmarkStart w:id="11" w:name="1.Scope  适用范围"/>
      <w:bookmarkEnd w:id="11"/>
      <w:bookmarkStart w:id="12" w:name="1.Scope  适用范围"/>
      <w:bookmarkEnd w:id="12"/>
      <w:r>
        <w:t>Scope</w:t>
      </w:r>
      <w:r>
        <w:tab/>
      </w:r>
      <w:r>
        <w:rPr>
          <w:rFonts w:hint="eastAsia" w:ascii="宋体" w:eastAsia="宋体"/>
          <w:spacing w:val="21"/>
          <w:lang w:val="en-US" w:eastAsia="zh-CN"/>
        </w:rPr>
        <w:t xml:space="preserve"> </w:t>
      </w:r>
    </w:p>
    <w:p>
      <w:pPr>
        <w:pStyle w:val="5"/>
        <w:spacing w:before="223" w:line="362" w:lineRule="auto"/>
        <w:ind w:left="112" w:right="1756"/>
      </w:pPr>
      <w:r>
        <w:t>The specification shall be applied to LiFePO4 rechargeable battery pack Of PKG-SP512100-S-ACB which is manufactured by SHENZHEN PKNERGY ENERGY CO.,LTD</w:t>
      </w:r>
    </w:p>
    <w:p>
      <w:pPr>
        <w:pStyle w:val="5"/>
        <w:rPr>
          <w:rFonts w:hint="eastAsia" w:ascii="宋体" w:eastAsia="宋体"/>
          <w:sz w:val="20"/>
          <w:lang w:eastAsia="zh-CN"/>
        </w:rPr>
      </w:pPr>
      <w:r>
        <w:rPr>
          <w:rFonts w:hint="eastAsia" w:ascii="宋体" w:eastAsia="宋体"/>
          <w:lang w:val="en-US" w:eastAsia="zh-CN"/>
        </w:rPr>
        <w:t xml:space="preserve"> </w:t>
      </w:r>
    </w:p>
    <w:p>
      <w:pPr>
        <w:pStyle w:val="5"/>
        <w:rPr>
          <w:rFonts w:ascii="宋体"/>
          <w:sz w:val="20"/>
        </w:rPr>
      </w:pPr>
    </w:p>
    <w:p>
      <w:pPr>
        <w:pStyle w:val="3"/>
        <w:numPr>
          <w:ilvl w:val="0"/>
          <w:numId w:val="1"/>
        </w:numPr>
        <w:tabs>
          <w:tab w:val="left" w:pos="360"/>
        </w:tabs>
        <w:spacing w:before="178" w:after="0" w:line="240" w:lineRule="auto"/>
        <w:ind w:left="360" w:right="0" w:hanging="248"/>
        <w:jc w:val="left"/>
        <w:rPr>
          <w:rFonts w:hint="default"/>
          <w:lang w:val="en-US"/>
        </w:rPr>
      </w:pPr>
      <w:bookmarkStart w:id="13" w:name="2. Battery Pack specifications (电池组技术参数)"/>
      <w:bookmarkEnd w:id="13"/>
      <w:bookmarkStart w:id="14" w:name="2. Battery Pack specifications (电池组技术参数)"/>
      <w:bookmarkEnd w:id="14"/>
      <w:r>
        <w:t>Battery</w:t>
      </w:r>
      <w:r>
        <w:rPr>
          <w:spacing w:val="3"/>
        </w:rPr>
        <w:t xml:space="preserve"> </w:t>
      </w:r>
      <w:r>
        <w:t>Pack</w:t>
      </w:r>
      <w:r>
        <w:rPr>
          <w:spacing w:val="2"/>
        </w:rPr>
        <w:t xml:space="preserve"> </w:t>
      </w:r>
      <w:r>
        <w:t>specifications</w:t>
      </w:r>
      <w:r>
        <w:rPr>
          <w:rFonts w:hint="eastAsia" w:eastAsia="宋体"/>
          <w:spacing w:val="3"/>
          <w:lang w:val="en-US" w:eastAsia="zh-CN"/>
        </w:rPr>
        <w:t xml:space="preserve"> </w:t>
      </w:r>
    </w:p>
    <w:p>
      <w:pPr>
        <w:pStyle w:val="5"/>
        <w:spacing w:before="5"/>
        <w:rPr>
          <w:sz w:val="12"/>
        </w:rPr>
      </w:pPr>
    </w:p>
    <w:tbl>
      <w:tblPr>
        <w:tblStyle w:val="7"/>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767"/>
        <w:gridCol w:w="2125"/>
        <w:gridCol w:w="1410"/>
        <w:gridCol w:w="1223"/>
        <w:gridCol w:w="3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5" w:type="dxa"/>
            <w:vMerge w:val="restart"/>
            <w:tcBorders>
              <w:bottom w:val="nil"/>
            </w:tcBorders>
          </w:tcPr>
          <w:p>
            <w:pPr>
              <w:pStyle w:val="11"/>
              <w:rPr>
                <w:sz w:val="20"/>
              </w:rPr>
            </w:pPr>
          </w:p>
          <w:p>
            <w:pPr>
              <w:pStyle w:val="11"/>
              <w:rPr>
                <w:sz w:val="20"/>
                <w:vertAlign w:val="subscript"/>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58"/>
              <w:ind w:left="193"/>
              <w:rPr>
                <w:sz w:val="18"/>
              </w:rPr>
            </w:pPr>
            <w:r>
              <w:rPr>
                <w:sz w:val="18"/>
              </w:rPr>
              <w:t>Package</w:t>
            </w:r>
          </w:p>
          <w:p>
            <w:pPr>
              <w:pStyle w:val="11"/>
              <w:spacing w:before="117"/>
              <w:ind w:left="231"/>
              <w:rPr>
                <w:rFonts w:hint="eastAsia" w:ascii="宋体" w:eastAsia="宋体"/>
                <w:sz w:val="18"/>
              </w:rPr>
            </w:pPr>
          </w:p>
        </w:tc>
        <w:tc>
          <w:tcPr>
            <w:tcW w:w="767" w:type="dxa"/>
          </w:tcPr>
          <w:p>
            <w:pPr>
              <w:pStyle w:val="11"/>
              <w:spacing w:before="104"/>
              <w:ind w:left="121" w:right="113"/>
              <w:jc w:val="center"/>
              <w:rPr>
                <w:sz w:val="18"/>
              </w:rPr>
            </w:pPr>
            <w:r>
              <w:rPr>
                <w:sz w:val="18"/>
              </w:rPr>
              <w:t>No.</w:t>
            </w:r>
          </w:p>
        </w:tc>
        <w:tc>
          <w:tcPr>
            <w:tcW w:w="2125" w:type="dxa"/>
          </w:tcPr>
          <w:p>
            <w:pPr>
              <w:pStyle w:val="11"/>
              <w:spacing w:before="61" w:line="326" w:lineRule="auto"/>
              <w:ind w:left="679" w:right="830" w:firstLine="211"/>
              <w:rPr>
                <w:sz w:val="18"/>
              </w:rPr>
            </w:pPr>
            <w:r>
              <w:rPr>
                <w:sz w:val="18"/>
              </w:rPr>
              <w:t xml:space="preserve">Item </w:t>
            </w:r>
          </w:p>
        </w:tc>
        <w:tc>
          <w:tcPr>
            <w:tcW w:w="2633" w:type="dxa"/>
            <w:gridSpan w:val="2"/>
          </w:tcPr>
          <w:p>
            <w:pPr>
              <w:pStyle w:val="11"/>
              <w:spacing w:before="58" w:line="280" w:lineRule="auto"/>
              <w:ind w:left="865" w:right="681" w:hanging="303"/>
              <w:rPr>
                <w:sz w:val="18"/>
              </w:rPr>
            </w:pPr>
            <w:r>
              <w:rPr>
                <w:sz w:val="18"/>
              </w:rPr>
              <w:t xml:space="preserve">General </w:t>
            </w:r>
            <w:r>
              <w:rPr>
                <w:spacing w:val="-3"/>
                <w:sz w:val="18"/>
              </w:rPr>
              <w:t xml:space="preserve">Parameter </w:t>
            </w:r>
          </w:p>
        </w:tc>
        <w:tc>
          <w:tcPr>
            <w:tcW w:w="3529" w:type="dxa"/>
          </w:tcPr>
          <w:p>
            <w:pPr>
              <w:pStyle w:val="11"/>
              <w:spacing w:before="61" w:line="326" w:lineRule="auto"/>
              <w:ind w:left="1381" w:right="1425" w:firstLine="88"/>
              <w:rPr>
                <w:sz w:val="18"/>
              </w:rPr>
            </w:pPr>
            <w:r>
              <w:rPr>
                <w:sz w:val="18"/>
              </w:rPr>
              <w:t xml:space="preserve">Remark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5" w:type="dxa"/>
            <w:vMerge w:val="continue"/>
            <w:tcBorders>
              <w:top w:val="nil"/>
              <w:bottom w:val="nil"/>
            </w:tcBorders>
          </w:tcPr>
          <w:p>
            <w:pPr>
              <w:rPr>
                <w:sz w:val="2"/>
                <w:szCs w:val="2"/>
              </w:rPr>
            </w:pPr>
          </w:p>
        </w:tc>
        <w:tc>
          <w:tcPr>
            <w:tcW w:w="767" w:type="dxa"/>
          </w:tcPr>
          <w:p>
            <w:pPr>
              <w:pStyle w:val="11"/>
              <w:spacing w:before="8"/>
              <w:rPr>
                <w:sz w:val="24"/>
              </w:rPr>
            </w:pPr>
          </w:p>
          <w:p>
            <w:pPr>
              <w:pStyle w:val="11"/>
              <w:ind w:right="322"/>
              <w:jc w:val="right"/>
              <w:rPr>
                <w:sz w:val="18"/>
              </w:rPr>
            </w:pPr>
            <w:r>
              <w:rPr>
                <w:sz w:val="18"/>
              </w:rPr>
              <w:t>1</w:t>
            </w:r>
          </w:p>
        </w:tc>
        <w:tc>
          <w:tcPr>
            <w:tcW w:w="2125" w:type="dxa"/>
          </w:tcPr>
          <w:p>
            <w:pPr>
              <w:pStyle w:val="11"/>
              <w:spacing w:before="9" w:line="290" w:lineRule="exact"/>
              <w:ind w:left="242" w:right="306"/>
              <w:rPr>
                <w:sz w:val="18"/>
              </w:rPr>
            </w:pPr>
            <w:r>
              <w:rPr>
                <w:sz w:val="18"/>
              </w:rPr>
              <w:t xml:space="preserve">Combination method </w:t>
            </w:r>
          </w:p>
        </w:tc>
        <w:tc>
          <w:tcPr>
            <w:tcW w:w="2633" w:type="dxa"/>
            <w:gridSpan w:val="2"/>
          </w:tcPr>
          <w:p>
            <w:pPr>
              <w:pStyle w:val="11"/>
              <w:spacing w:before="6"/>
              <w:rPr>
                <w:sz w:val="24"/>
              </w:rPr>
            </w:pPr>
          </w:p>
          <w:p>
            <w:pPr>
              <w:pStyle w:val="11"/>
              <w:ind w:left="186"/>
              <w:rPr>
                <w:sz w:val="18"/>
              </w:rPr>
            </w:pPr>
            <w:r>
              <w:rPr>
                <w:sz w:val="18"/>
              </w:rPr>
              <w:t>16S1P</w:t>
            </w:r>
          </w:p>
        </w:tc>
        <w:tc>
          <w:tcPr>
            <w:tcW w:w="3529" w:type="dxa"/>
          </w:tcPr>
          <w:p>
            <w:pPr>
              <w:pStyle w:val="11"/>
              <w:rPr>
                <w:sz w:val="18"/>
              </w:rPr>
            </w:pPr>
          </w:p>
          <w:p>
            <w:pPr>
              <w:pStyle w:val="11"/>
              <w:spacing w:before="1"/>
              <w:ind w:left="241"/>
              <w:rPr>
                <w:sz w:val="18"/>
              </w:rPr>
            </w:pPr>
            <w:r>
              <w:rPr>
                <w:sz w:val="18"/>
              </w:rPr>
              <w:t>51.2V 100Ah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05" w:type="dxa"/>
            <w:vMerge w:val="continue"/>
            <w:tcBorders>
              <w:top w:val="nil"/>
              <w:bottom w:val="nil"/>
            </w:tcBorders>
          </w:tcPr>
          <w:p>
            <w:pPr>
              <w:rPr>
                <w:sz w:val="2"/>
                <w:szCs w:val="2"/>
              </w:rPr>
            </w:pPr>
          </w:p>
        </w:tc>
        <w:tc>
          <w:tcPr>
            <w:tcW w:w="767" w:type="dxa"/>
            <w:vMerge w:val="restart"/>
          </w:tcPr>
          <w:p>
            <w:pPr>
              <w:pStyle w:val="11"/>
              <w:rPr>
                <w:sz w:val="20"/>
              </w:rPr>
            </w:pPr>
          </w:p>
          <w:p>
            <w:pPr>
              <w:pStyle w:val="11"/>
              <w:rPr>
                <w:sz w:val="20"/>
              </w:rPr>
            </w:pPr>
          </w:p>
          <w:p>
            <w:pPr>
              <w:pStyle w:val="11"/>
              <w:spacing w:before="157"/>
              <w:ind w:left="13"/>
              <w:jc w:val="center"/>
              <w:rPr>
                <w:sz w:val="18"/>
              </w:rPr>
            </w:pPr>
            <w:r>
              <w:rPr>
                <w:sz w:val="18"/>
              </w:rPr>
              <w:t>2</w:t>
            </w:r>
          </w:p>
        </w:tc>
        <w:tc>
          <w:tcPr>
            <w:tcW w:w="2125" w:type="dxa"/>
            <w:vMerge w:val="restart"/>
          </w:tcPr>
          <w:p>
            <w:pPr>
              <w:pStyle w:val="11"/>
              <w:spacing w:before="7"/>
              <w:rPr>
                <w:sz w:val="23"/>
              </w:rPr>
            </w:pPr>
          </w:p>
          <w:p>
            <w:pPr>
              <w:pStyle w:val="11"/>
              <w:spacing w:line="348" w:lineRule="auto"/>
              <w:ind w:left="242" w:right="750"/>
              <w:rPr>
                <w:sz w:val="18"/>
              </w:rPr>
            </w:pPr>
            <w:r>
              <w:rPr>
                <w:sz w:val="18"/>
              </w:rPr>
              <w:t xml:space="preserve">Rated </w:t>
            </w:r>
            <w:r>
              <w:rPr>
                <w:spacing w:val="-3"/>
                <w:sz w:val="18"/>
              </w:rPr>
              <w:t xml:space="preserve">Capacity </w:t>
            </w:r>
          </w:p>
        </w:tc>
        <w:tc>
          <w:tcPr>
            <w:tcW w:w="1410" w:type="dxa"/>
          </w:tcPr>
          <w:p>
            <w:pPr>
              <w:pStyle w:val="11"/>
              <w:spacing w:before="85"/>
              <w:ind w:left="181"/>
              <w:rPr>
                <w:sz w:val="18"/>
              </w:rPr>
            </w:pPr>
            <w:r>
              <w:rPr>
                <w:sz w:val="18"/>
              </w:rPr>
              <w:t>Typical</w:t>
            </w:r>
          </w:p>
          <w:p>
            <w:pPr>
              <w:pStyle w:val="11"/>
              <w:spacing w:before="109"/>
              <w:ind w:left="181"/>
              <w:rPr>
                <w:sz w:val="18"/>
              </w:rPr>
            </w:pPr>
          </w:p>
        </w:tc>
        <w:tc>
          <w:tcPr>
            <w:tcW w:w="1223" w:type="dxa"/>
          </w:tcPr>
          <w:p>
            <w:pPr>
              <w:pStyle w:val="11"/>
              <w:spacing w:before="166"/>
              <w:ind w:right="530"/>
              <w:jc w:val="right"/>
              <w:rPr>
                <w:sz w:val="18"/>
              </w:rPr>
            </w:pPr>
            <w:r>
              <w:rPr>
                <w:sz w:val="18"/>
              </w:rPr>
              <w:t>100Ah</w:t>
            </w:r>
          </w:p>
        </w:tc>
        <w:tc>
          <w:tcPr>
            <w:tcW w:w="3529" w:type="dxa"/>
            <w:vMerge w:val="restart"/>
          </w:tcPr>
          <w:p>
            <w:pPr>
              <w:pStyle w:val="11"/>
              <w:tabs>
                <w:tab w:val="left" w:pos="966"/>
              </w:tabs>
              <w:spacing w:before="147" w:line="307" w:lineRule="auto"/>
              <w:ind w:left="241" w:right="732"/>
              <w:rPr>
                <w:sz w:val="18"/>
              </w:rPr>
            </w:pPr>
            <w:r>
              <w:rPr>
                <w:sz w:val="18"/>
              </w:rPr>
              <w:t>Standard discharge after Standard charge</w:t>
            </w:r>
            <w:r>
              <w:rPr>
                <w:sz w:val="18"/>
              </w:rPr>
              <w:tab/>
            </w:r>
            <w:r>
              <w:rPr>
                <w:sz w:val="18"/>
              </w:rPr>
              <w:t>(package)</w:t>
            </w:r>
          </w:p>
          <w:p>
            <w:pPr>
              <w:pStyle w:val="11"/>
              <w:spacing w:before="15"/>
              <w:ind w:left="24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5" w:type="dxa"/>
            <w:vMerge w:val="continue"/>
            <w:tcBorders>
              <w:top w:val="nil"/>
              <w:bottom w:val="nil"/>
            </w:tcBorders>
          </w:tcPr>
          <w:p>
            <w:pPr>
              <w:rPr>
                <w:sz w:val="2"/>
                <w:szCs w:val="2"/>
              </w:rPr>
            </w:pPr>
          </w:p>
        </w:tc>
        <w:tc>
          <w:tcPr>
            <w:tcW w:w="767"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1410" w:type="dxa"/>
          </w:tcPr>
          <w:p>
            <w:pPr>
              <w:pStyle w:val="11"/>
              <w:spacing w:before="54"/>
              <w:ind w:left="188"/>
              <w:rPr>
                <w:sz w:val="18"/>
              </w:rPr>
            </w:pPr>
            <w:r>
              <w:rPr>
                <w:sz w:val="18"/>
              </w:rPr>
              <w:t>Minimum</w:t>
            </w:r>
          </w:p>
          <w:p>
            <w:pPr>
              <w:pStyle w:val="11"/>
              <w:spacing w:before="98"/>
              <w:ind w:left="198"/>
              <w:rPr>
                <w:sz w:val="18"/>
              </w:rPr>
            </w:pPr>
          </w:p>
        </w:tc>
        <w:tc>
          <w:tcPr>
            <w:tcW w:w="1223" w:type="dxa"/>
          </w:tcPr>
          <w:p>
            <w:pPr>
              <w:pStyle w:val="11"/>
              <w:spacing w:before="147"/>
              <w:ind w:right="503"/>
              <w:jc w:val="right"/>
              <w:rPr>
                <w:sz w:val="18"/>
              </w:rPr>
            </w:pPr>
            <w:r>
              <w:rPr>
                <w:sz w:val="18"/>
              </w:rPr>
              <w:t>98Ah</w:t>
            </w:r>
          </w:p>
        </w:tc>
        <w:tc>
          <w:tcPr>
            <w:tcW w:w="3529"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05" w:type="dxa"/>
            <w:vMerge w:val="continue"/>
            <w:tcBorders>
              <w:top w:val="nil"/>
              <w:bottom w:val="nil"/>
            </w:tcBorders>
          </w:tcPr>
          <w:p>
            <w:pPr>
              <w:rPr>
                <w:sz w:val="2"/>
                <w:szCs w:val="2"/>
              </w:rPr>
            </w:pPr>
          </w:p>
        </w:tc>
        <w:tc>
          <w:tcPr>
            <w:tcW w:w="767" w:type="dxa"/>
          </w:tcPr>
          <w:p>
            <w:pPr>
              <w:pStyle w:val="11"/>
              <w:spacing w:before="2"/>
              <w:rPr>
                <w:sz w:val="23"/>
              </w:rPr>
            </w:pPr>
          </w:p>
          <w:p>
            <w:pPr>
              <w:pStyle w:val="11"/>
              <w:ind w:right="329"/>
              <w:jc w:val="right"/>
              <w:rPr>
                <w:sz w:val="18"/>
              </w:rPr>
            </w:pPr>
            <w:r>
              <w:rPr>
                <w:sz w:val="18"/>
              </w:rPr>
              <w:t>3</w:t>
            </w:r>
          </w:p>
        </w:tc>
        <w:tc>
          <w:tcPr>
            <w:tcW w:w="2125" w:type="dxa"/>
          </w:tcPr>
          <w:p>
            <w:pPr>
              <w:pStyle w:val="11"/>
              <w:spacing w:before="41"/>
              <w:ind w:left="242"/>
              <w:rPr>
                <w:sz w:val="18"/>
              </w:rPr>
            </w:pPr>
          </w:p>
          <w:p>
            <w:pPr>
              <w:pStyle w:val="11"/>
              <w:spacing w:before="41"/>
              <w:ind w:left="242"/>
              <w:rPr>
                <w:sz w:val="18"/>
              </w:rPr>
            </w:pPr>
            <w:r>
              <w:rPr>
                <w:sz w:val="18"/>
              </w:rPr>
              <w:t>Factory Voltage</w:t>
            </w:r>
          </w:p>
          <w:p>
            <w:pPr>
              <w:pStyle w:val="11"/>
              <w:spacing w:before="86"/>
              <w:ind w:left="242"/>
              <w:rPr>
                <w:sz w:val="18"/>
              </w:rPr>
            </w:pPr>
          </w:p>
        </w:tc>
        <w:tc>
          <w:tcPr>
            <w:tcW w:w="2633" w:type="dxa"/>
            <w:gridSpan w:val="2"/>
          </w:tcPr>
          <w:p>
            <w:pPr>
              <w:pStyle w:val="11"/>
              <w:spacing w:before="166"/>
              <w:ind w:left="181"/>
              <w:rPr>
                <w:sz w:val="18"/>
              </w:rPr>
            </w:pPr>
            <w:r>
              <w:rPr>
                <w:sz w:val="18"/>
              </w:rPr>
              <w:t>51V-54V</w:t>
            </w:r>
          </w:p>
        </w:tc>
        <w:tc>
          <w:tcPr>
            <w:tcW w:w="3529" w:type="dxa"/>
          </w:tcPr>
          <w:p>
            <w:pPr>
              <w:pStyle w:val="11"/>
              <w:spacing w:before="36"/>
              <w:ind w:left="241"/>
              <w:rPr>
                <w:sz w:val="18"/>
              </w:rPr>
            </w:pPr>
            <w:r>
              <w:rPr>
                <w:sz w:val="18"/>
              </w:rPr>
              <w:t>Mean Operation Voltage</w:t>
            </w:r>
          </w:p>
          <w:p>
            <w:pPr>
              <w:pStyle w:val="11"/>
              <w:spacing w:before="91"/>
              <w:ind w:left="24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05" w:type="dxa"/>
            <w:vMerge w:val="continue"/>
            <w:tcBorders>
              <w:top w:val="nil"/>
              <w:bottom w:val="nil"/>
            </w:tcBorders>
          </w:tcPr>
          <w:p>
            <w:pPr>
              <w:rPr>
                <w:sz w:val="2"/>
                <w:szCs w:val="2"/>
              </w:rPr>
            </w:pPr>
          </w:p>
        </w:tc>
        <w:tc>
          <w:tcPr>
            <w:tcW w:w="767" w:type="dxa"/>
          </w:tcPr>
          <w:p>
            <w:pPr>
              <w:pStyle w:val="11"/>
              <w:rPr>
                <w:sz w:val="20"/>
              </w:rPr>
            </w:pPr>
          </w:p>
          <w:p>
            <w:pPr>
              <w:pStyle w:val="11"/>
              <w:spacing w:before="8"/>
              <w:rPr>
                <w:sz w:val="19"/>
              </w:rPr>
            </w:pPr>
          </w:p>
          <w:p>
            <w:pPr>
              <w:pStyle w:val="11"/>
              <w:ind w:right="334"/>
              <w:jc w:val="right"/>
              <w:rPr>
                <w:sz w:val="18"/>
              </w:rPr>
            </w:pPr>
            <w:r>
              <w:rPr>
                <w:sz w:val="18"/>
              </w:rPr>
              <w:t>4</w:t>
            </w:r>
          </w:p>
        </w:tc>
        <w:tc>
          <w:tcPr>
            <w:tcW w:w="2125" w:type="dxa"/>
          </w:tcPr>
          <w:p>
            <w:pPr>
              <w:pStyle w:val="11"/>
              <w:spacing w:before="23" w:line="307" w:lineRule="auto"/>
              <w:ind w:left="242" w:right="306"/>
              <w:rPr>
                <w:sz w:val="18"/>
              </w:rPr>
            </w:pPr>
            <w:r>
              <w:rPr>
                <w:sz w:val="18"/>
              </w:rPr>
              <w:t>Voltage at end of Discharge</w:t>
            </w:r>
          </w:p>
          <w:p>
            <w:pPr>
              <w:pStyle w:val="11"/>
              <w:spacing w:before="15"/>
              <w:ind w:left="242"/>
              <w:rPr>
                <w:sz w:val="18"/>
              </w:rPr>
            </w:pPr>
          </w:p>
        </w:tc>
        <w:tc>
          <w:tcPr>
            <w:tcW w:w="2633" w:type="dxa"/>
            <w:gridSpan w:val="2"/>
          </w:tcPr>
          <w:p>
            <w:pPr>
              <w:pStyle w:val="11"/>
              <w:rPr>
                <w:sz w:val="20"/>
              </w:rPr>
            </w:pPr>
          </w:p>
          <w:p>
            <w:pPr>
              <w:pStyle w:val="11"/>
              <w:ind w:firstLine="180" w:firstLineChars="100"/>
              <w:rPr>
                <w:sz w:val="18"/>
              </w:rPr>
            </w:pPr>
            <w:r>
              <w:rPr>
                <w:sz w:val="18"/>
              </w:rPr>
              <w:t>46V</w:t>
            </w:r>
          </w:p>
        </w:tc>
        <w:tc>
          <w:tcPr>
            <w:tcW w:w="3529" w:type="dxa"/>
          </w:tcPr>
          <w:p>
            <w:pPr>
              <w:pStyle w:val="11"/>
              <w:spacing w:before="147" w:line="345" w:lineRule="auto"/>
              <w:ind w:left="241" w:right="1278"/>
              <w:rPr>
                <w:sz w:val="18"/>
              </w:rPr>
            </w:pPr>
            <w:r>
              <w:rPr>
                <w:sz w:val="18"/>
              </w:rPr>
              <w:t xml:space="preserve">Discharge Cut- off Voltage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05" w:type="dxa"/>
            <w:vMerge w:val="continue"/>
            <w:tcBorders>
              <w:top w:val="nil"/>
              <w:bottom w:val="nil"/>
            </w:tcBorders>
          </w:tcPr>
          <w:p>
            <w:pPr>
              <w:rPr>
                <w:sz w:val="2"/>
                <w:szCs w:val="2"/>
              </w:rPr>
            </w:pPr>
          </w:p>
        </w:tc>
        <w:tc>
          <w:tcPr>
            <w:tcW w:w="767" w:type="dxa"/>
          </w:tcPr>
          <w:p>
            <w:pPr>
              <w:pStyle w:val="11"/>
              <w:spacing w:before="4"/>
              <w:rPr>
                <w:sz w:val="20"/>
              </w:rPr>
            </w:pPr>
          </w:p>
          <w:p>
            <w:pPr>
              <w:pStyle w:val="11"/>
              <w:spacing w:before="1"/>
              <w:ind w:right="329"/>
              <w:jc w:val="right"/>
              <w:rPr>
                <w:sz w:val="18"/>
              </w:rPr>
            </w:pPr>
            <w:r>
              <w:rPr>
                <w:sz w:val="18"/>
              </w:rPr>
              <w:t>5</w:t>
            </w:r>
          </w:p>
        </w:tc>
        <w:tc>
          <w:tcPr>
            <w:tcW w:w="2125" w:type="dxa"/>
          </w:tcPr>
          <w:p>
            <w:pPr>
              <w:pStyle w:val="11"/>
              <w:spacing w:line="204" w:lineRule="exact"/>
              <w:ind w:left="242"/>
              <w:jc w:val="both"/>
              <w:rPr>
                <w:sz w:val="18"/>
                <w:vertAlign w:val="baseline"/>
              </w:rPr>
            </w:pPr>
            <w:r>
              <w:rPr>
                <w:sz w:val="18"/>
                <w:vertAlign w:val="baseline"/>
              </w:rPr>
              <w:t>Charging Voltage</w:t>
            </w:r>
          </w:p>
          <w:p>
            <w:pPr>
              <w:pStyle w:val="11"/>
              <w:spacing w:before="42" w:line="229" w:lineRule="exact"/>
              <w:ind w:left="242"/>
              <w:rPr>
                <w:sz w:val="18"/>
              </w:rPr>
            </w:pPr>
          </w:p>
        </w:tc>
        <w:tc>
          <w:tcPr>
            <w:tcW w:w="2633" w:type="dxa"/>
            <w:gridSpan w:val="2"/>
          </w:tcPr>
          <w:p>
            <w:pPr>
              <w:pStyle w:val="11"/>
              <w:spacing w:before="2"/>
              <w:rPr>
                <w:sz w:val="20"/>
              </w:rPr>
            </w:pPr>
          </w:p>
          <w:p>
            <w:pPr>
              <w:pStyle w:val="11"/>
              <w:ind w:left="191"/>
              <w:rPr>
                <w:sz w:val="18"/>
              </w:rPr>
            </w:pPr>
            <w:r>
              <w:rPr>
                <w:sz w:val="18"/>
              </w:rPr>
              <w:t>58.4V</w:t>
            </w:r>
          </w:p>
        </w:tc>
        <w:tc>
          <w:tcPr>
            <w:tcW w:w="3529" w:type="dxa"/>
          </w:tcPr>
          <w:p>
            <w:pPr>
              <w:pStyle w:val="1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005" w:type="dxa"/>
            <w:vMerge w:val="continue"/>
            <w:tcBorders>
              <w:top w:val="nil"/>
              <w:bottom w:val="nil"/>
            </w:tcBorders>
          </w:tcPr>
          <w:p>
            <w:pPr>
              <w:rPr>
                <w:sz w:val="2"/>
                <w:szCs w:val="2"/>
              </w:rPr>
            </w:pPr>
          </w:p>
        </w:tc>
        <w:tc>
          <w:tcPr>
            <w:tcW w:w="767" w:type="dxa"/>
          </w:tcPr>
          <w:p>
            <w:pPr>
              <w:pStyle w:val="11"/>
              <w:rPr>
                <w:sz w:val="20"/>
              </w:rPr>
            </w:pPr>
          </w:p>
          <w:p>
            <w:pPr>
              <w:pStyle w:val="11"/>
              <w:rPr>
                <w:sz w:val="20"/>
              </w:rPr>
            </w:pPr>
          </w:p>
          <w:p>
            <w:pPr>
              <w:pStyle w:val="11"/>
              <w:ind w:right="327"/>
              <w:jc w:val="both"/>
              <w:rPr>
                <w:sz w:val="18"/>
              </w:rPr>
            </w:pPr>
          </w:p>
          <w:p>
            <w:pPr>
              <w:pStyle w:val="11"/>
              <w:ind w:right="327" w:firstLine="360" w:firstLineChars="200"/>
              <w:jc w:val="both"/>
              <w:rPr>
                <w:sz w:val="18"/>
              </w:rPr>
            </w:pPr>
            <w:r>
              <w:rPr>
                <w:sz w:val="18"/>
              </w:rPr>
              <w:t>6</w:t>
            </w:r>
          </w:p>
        </w:tc>
        <w:tc>
          <w:tcPr>
            <w:tcW w:w="2125" w:type="dxa"/>
          </w:tcPr>
          <w:p>
            <w:pPr>
              <w:pStyle w:val="11"/>
              <w:rPr>
                <w:sz w:val="20"/>
              </w:rPr>
            </w:pPr>
          </w:p>
          <w:p>
            <w:pPr>
              <w:pStyle w:val="11"/>
              <w:rPr>
                <w:sz w:val="20"/>
              </w:rPr>
            </w:pPr>
          </w:p>
          <w:p>
            <w:pPr>
              <w:pStyle w:val="11"/>
              <w:spacing w:line="280" w:lineRule="auto"/>
              <w:ind w:right="450"/>
              <w:rPr>
                <w:sz w:val="18"/>
              </w:rPr>
            </w:pPr>
          </w:p>
          <w:p>
            <w:pPr>
              <w:pStyle w:val="11"/>
              <w:spacing w:line="280" w:lineRule="auto"/>
              <w:ind w:right="450" w:firstLine="180" w:firstLineChars="100"/>
              <w:rPr>
                <w:sz w:val="18"/>
              </w:rPr>
            </w:pPr>
            <w:r>
              <w:rPr>
                <w:sz w:val="18"/>
              </w:rPr>
              <w:t xml:space="preserve">Internal </w:t>
            </w:r>
            <w:r>
              <w:rPr>
                <w:spacing w:val="-3"/>
                <w:sz w:val="18"/>
              </w:rPr>
              <w:t xml:space="preserve">Impedance </w:t>
            </w:r>
          </w:p>
        </w:tc>
        <w:tc>
          <w:tcPr>
            <w:tcW w:w="2633" w:type="dxa"/>
            <w:gridSpan w:val="2"/>
          </w:tcPr>
          <w:p>
            <w:pPr>
              <w:pStyle w:val="11"/>
              <w:rPr>
                <w:sz w:val="20"/>
              </w:rPr>
            </w:pPr>
          </w:p>
          <w:p>
            <w:pPr>
              <w:pStyle w:val="11"/>
              <w:rPr>
                <w:sz w:val="20"/>
              </w:rPr>
            </w:pPr>
          </w:p>
          <w:p>
            <w:pPr>
              <w:pStyle w:val="11"/>
              <w:spacing w:before="162"/>
              <w:ind w:firstLine="360" w:firstLineChars="200"/>
              <w:rPr>
                <w:sz w:val="18"/>
              </w:rPr>
            </w:pPr>
            <w:r>
              <w:rPr>
                <w:sz w:val="18"/>
              </w:rPr>
              <w:t>≤100m Ω</w:t>
            </w:r>
          </w:p>
        </w:tc>
        <w:tc>
          <w:tcPr>
            <w:tcW w:w="3529" w:type="dxa"/>
          </w:tcPr>
          <w:p>
            <w:pPr>
              <w:pStyle w:val="11"/>
              <w:spacing w:before="19" w:line="249" w:lineRule="auto"/>
              <w:ind w:left="241"/>
              <w:rPr>
                <w:sz w:val="18"/>
              </w:rPr>
            </w:pPr>
            <w:r>
              <w:rPr>
                <w:position w:val="1"/>
                <w:sz w:val="18"/>
              </w:rPr>
              <w:t>Internal resistance measured at AC 1 KH</w:t>
            </w:r>
            <w:r>
              <w:rPr>
                <w:sz w:val="18"/>
              </w:rPr>
              <w:t>Z after 50% charge</w:t>
            </w:r>
          </w:p>
          <w:p>
            <w:pPr>
              <w:pStyle w:val="11"/>
              <w:spacing w:before="83" w:line="290" w:lineRule="auto"/>
              <w:ind w:left="241" w:right="418"/>
              <w:rPr>
                <w:sz w:val="18"/>
              </w:rPr>
            </w:pPr>
            <w:r>
              <w:rPr>
                <w:sz w:val="18"/>
              </w:rPr>
              <w:t>The measure must uses the new batteries that within one week after</w:t>
            </w:r>
          </w:p>
          <w:p>
            <w:pPr>
              <w:pStyle w:val="11"/>
              <w:spacing w:line="178" w:lineRule="exact"/>
              <w:ind w:left="241"/>
              <w:rPr>
                <w:sz w:val="18"/>
              </w:rPr>
            </w:pPr>
            <w:r>
              <w:rPr>
                <w:sz w:val="18"/>
              </w:rPr>
              <w:t>shipment and cycles less than 5 times</w:t>
            </w:r>
          </w:p>
          <w:p>
            <w:pPr>
              <w:pStyle w:val="11"/>
              <w:spacing w:before="21" w:line="250" w:lineRule="atLeast"/>
              <w:ind w:left="241" w:right="210"/>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005" w:type="dxa"/>
            <w:vMerge w:val="continue"/>
            <w:tcBorders>
              <w:top w:val="nil"/>
              <w:bottom w:val="nil"/>
            </w:tcBorders>
          </w:tcPr>
          <w:p>
            <w:pPr>
              <w:rPr>
                <w:sz w:val="2"/>
                <w:szCs w:val="2"/>
              </w:rPr>
            </w:pPr>
          </w:p>
        </w:tc>
        <w:tc>
          <w:tcPr>
            <w:tcW w:w="767" w:type="dxa"/>
            <w:vMerge w:val="restart"/>
          </w:tcPr>
          <w:p>
            <w:pPr>
              <w:pStyle w:val="11"/>
              <w:rPr>
                <w:sz w:val="20"/>
              </w:rPr>
            </w:pPr>
          </w:p>
          <w:p>
            <w:pPr>
              <w:pStyle w:val="11"/>
              <w:rPr>
                <w:sz w:val="20"/>
              </w:rPr>
            </w:pPr>
          </w:p>
          <w:p>
            <w:pPr>
              <w:pStyle w:val="11"/>
              <w:rPr>
                <w:sz w:val="20"/>
              </w:rPr>
            </w:pPr>
          </w:p>
          <w:p>
            <w:pPr>
              <w:pStyle w:val="11"/>
              <w:rPr>
                <w:sz w:val="20"/>
              </w:rPr>
            </w:pPr>
          </w:p>
          <w:p>
            <w:pPr>
              <w:pStyle w:val="11"/>
              <w:spacing w:before="3"/>
              <w:rPr>
                <w:sz w:val="25"/>
              </w:rPr>
            </w:pPr>
          </w:p>
          <w:p>
            <w:pPr>
              <w:pStyle w:val="11"/>
              <w:ind w:left="8"/>
              <w:jc w:val="center"/>
              <w:rPr>
                <w:sz w:val="18"/>
              </w:rPr>
            </w:pPr>
            <w:r>
              <w:rPr>
                <w:sz w:val="18"/>
              </w:rPr>
              <w:t>7</w:t>
            </w:r>
          </w:p>
        </w:tc>
        <w:tc>
          <w:tcPr>
            <w:tcW w:w="2125" w:type="dxa"/>
          </w:tcPr>
          <w:p>
            <w:pPr>
              <w:pStyle w:val="11"/>
              <w:rPr>
                <w:sz w:val="20"/>
              </w:rPr>
            </w:pPr>
          </w:p>
          <w:p>
            <w:pPr>
              <w:pStyle w:val="11"/>
              <w:rPr>
                <w:sz w:val="20"/>
              </w:rPr>
            </w:pPr>
          </w:p>
          <w:p>
            <w:pPr>
              <w:pStyle w:val="11"/>
              <w:spacing w:before="8"/>
              <w:rPr>
                <w:sz w:val="17"/>
              </w:rPr>
            </w:pPr>
          </w:p>
          <w:p>
            <w:pPr>
              <w:pStyle w:val="11"/>
              <w:spacing w:line="369" w:lineRule="auto"/>
              <w:ind w:left="307" w:right="690" w:hanging="65"/>
              <w:rPr>
                <w:sz w:val="18"/>
              </w:rPr>
            </w:pPr>
            <w:r>
              <w:rPr>
                <w:sz w:val="18"/>
              </w:rPr>
              <w:t xml:space="preserve">Standard </w:t>
            </w:r>
            <w:r>
              <w:rPr>
                <w:spacing w:val="-4"/>
                <w:sz w:val="18"/>
              </w:rPr>
              <w:t xml:space="preserve">charge </w:t>
            </w:r>
          </w:p>
        </w:tc>
        <w:tc>
          <w:tcPr>
            <w:tcW w:w="2633" w:type="dxa"/>
            <w:gridSpan w:val="2"/>
          </w:tcPr>
          <w:p>
            <w:pPr>
              <w:pStyle w:val="11"/>
              <w:spacing w:before="18" w:line="259" w:lineRule="auto"/>
              <w:ind w:left="181" w:right="192"/>
              <w:rPr>
                <w:sz w:val="18"/>
              </w:rPr>
            </w:pPr>
            <w:r>
              <w:rPr>
                <w:sz w:val="18"/>
              </w:rPr>
              <w:t>Constant Current 20 A Constant Voltage see No. 5</w:t>
            </w:r>
          </w:p>
          <w:p>
            <w:pPr>
              <w:pStyle w:val="11"/>
              <w:spacing w:before="40"/>
              <w:ind w:left="200"/>
              <w:rPr>
                <w:sz w:val="18"/>
              </w:rPr>
            </w:pPr>
            <w:r>
              <w:rPr>
                <w:sz w:val="18"/>
              </w:rPr>
              <w:t>0.02CA cut-off</w:t>
            </w:r>
          </w:p>
          <w:p>
            <w:pPr>
              <w:pStyle w:val="11"/>
              <w:spacing w:before="2"/>
              <w:ind w:left="193"/>
              <w:rPr>
                <w:sz w:val="18"/>
              </w:rPr>
            </w:pPr>
          </w:p>
        </w:tc>
        <w:tc>
          <w:tcPr>
            <w:tcW w:w="3529" w:type="dxa"/>
          </w:tcPr>
          <w:p>
            <w:pPr>
              <w:pStyle w:val="11"/>
              <w:rPr>
                <w:sz w:val="20"/>
              </w:rPr>
            </w:pPr>
          </w:p>
          <w:p>
            <w:pPr>
              <w:pStyle w:val="11"/>
              <w:rPr>
                <w:sz w:val="20"/>
              </w:rPr>
            </w:pPr>
          </w:p>
          <w:p>
            <w:pPr>
              <w:pStyle w:val="11"/>
              <w:spacing w:before="8"/>
              <w:rPr>
                <w:sz w:val="17"/>
              </w:rPr>
            </w:pPr>
          </w:p>
          <w:p>
            <w:pPr>
              <w:pStyle w:val="11"/>
              <w:ind w:left="181"/>
              <w:rPr>
                <w:sz w:val="18"/>
              </w:rPr>
            </w:pPr>
            <w:r>
              <w:rPr>
                <w:sz w:val="18"/>
              </w:rPr>
              <w:t>Charge time : Approx 6 h</w:t>
            </w:r>
          </w:p>
          <w:p>
            <w:pPr>
              <w:pStyle w:val="11"/>
              <w:spacing w:before="168"/>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05" w:type="dxa"/>
            <w:vMerge w:val="continue"/>
            <w:tcBorders>
              <w:top w:val="nil"/>
              <w:bottom w:val="nil"/>
            </w:tcBorders>
          </w:tcPr>
          <w:p>
            <w:pPr>
              <w:rPr>
                <w:sz w:val="2"/>
                <w:szCs w:val="2"/>
              </w:rPr>
            </w:pPr>
          </w:p>
        </w:tc>
        <w:tc>
          <w:tcPr>
            <w:tcW w:w="767" w:type="dxa"/>
            <w:vMerge w:val="continue"/>
            <w:tcBorders>
              <w:top w:val="nil"/>
            </w:tcBorders>
          </w:tcPr>
          <w:p>
            <w:pPr>
              <w:rPr>
                <w:sz w:val="2"/>
                <w:szCs w:val="2"/>
              </w:rPr>
            </w:pPr>
          </w:p>
        </w:tc>
        <w:tc>
          <w:tcPr>
            <w:tcW w:w="2125" w:type="dxa"/>
          </w:tcPr>
          <w:p>
            <w:pPr>
              <w:pStyle w:val="11"/>
              <w:spacing w:before="56"/>
              <w:ind w:left="242"/>
              <w:rPr>
                <w:sz w:val="18"/>
              </w:rPr>
            </w:pPr>
            <w:r>
              <w:rPr>
                <w:sz w:val="18"/>
              </w:rPr>
              <w:t>Limiting current</w:t>
            </w:r>
          </w:p>
          <w:p>
            <w:pPr>
              <w:pStyle w:val="11"/>
              <w:spacing w:before="95"/>
              <w:rPr>
                <w:sz w:val="18"/>
              </w:rPr>
            </w:pPr>
          </w:p>
        </w:tc>
        <w:tc>
          <w:tcPr>
            <w:tcW w:w="2633" w:type="dxa"/>
            <w:gridSpan w:val="2"/>
          </w:tcPr>
          <w:p>
            <w:pPr>
              <w:pStyle w:val="11"/>
              <w:spacing w:before="5"/>
              <w:rPr>
                <w:sz w:val="20"/>
              </w:rPr>
            </w:pPr>
          </w:p>
          <w:p>
            <w:pPr>
              <w:pStyle w:val="11"/>
              <w:spacing w:before="1"/>
              <w:ind w:left="184"/>
              <w:rPr>
                <w:sz w:val="18"/>
              </w:rPr>
            </w:pPr>
            <w:r>
              <w:rPr>
                <w:sz w:val="18"/>
              </w:rPr>
              <w:t>20A</w:t>
            </w:r>
          </w:p>
        </w:tc>
        <w:tc>
          <w:tcPr>
            <w:tcW w:w="3529" w:type="dxa"/>
          </w:tcPr>
          <w:p>
            <w:pPr>
              <w:pStyle w:val="1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005" w:type="dxa"/>
            <w:vMerge w:val="continue"/>
            <w:tcBorders>
              <w:top w:val="nil"/>
              <w:bottom w:val="nil"/>
            </w:tcBorders>
          </w:tcPr>
          <w:p>
            <w:pPr>
              <w:rPr>
                <w:sz w:val="2"/>
                <w:szCs w:val="2"/>
              </w:rPr>
            </w:pPr>
          </w:p>
        </w:tc>
        <w:tc>
          <w:tcPr>
            <w:tcW w:w="767" w:type="dxa"/>
          </w:tcPr>
          <w:p>
            <w:pPr>
              <w:pStyle w:val="11"/>
              <w:rPr>
                <w:sz w:val="20"/>
              </w:rPr>
            </w:pPr>
          </w:p>
          <w:p>
            <w:pPr>
              <w:pStyle w:val="11"/>
              <w:rPr>
                <w:sz w:val="20"/>
              </w:rPr>
            </w:pPr>
          </w:p>
          <w:p>
            <w:pPr>
              <w:pStyle w:val="11"/>
              <w:spacing w:before="121"/>
              <w:ind w:right="332"/>
              <w:jc w:val="right"/>
              <w:rPr>
                <w:sz w:val="18"/>
              </w:rPr>
            </w:pPr>
            <w:r>
              <w:rPr>
                <w:sz w:val="18"/>
              </w:rPr>
              <w:t>8</w:t>
            </w:r>
          </w:p>
        </w:tc>
        <w:tc>
          <w:tcPr>
            <w:tcW w:w="2125" w:type="dxa"/>
          </w:tcPr>
          <w:p>
            <w:pPr>
              <w:pStyle w:val="11"/>
              <w:spacing w:before="3"/>
              <w:rPr>
                <w:sz w:val="21"/>
              </w:rPr>
            </w:pPr>
          </w:p>
          <w:p>
            <w:pPr>
              <w:pStyle w:val="11"/>
              <w:spacing w:before="1" w:line="345" w:lineRule="auto"/>
              <w:ind w:left="242" w:right="483"/>
              <w:rPr>
                <w:sz w:val="18"/>
              </w:rPr>
            </w:pPr>
            <w:r>
              <w:rPr>
                <w:sz w:val="18"/>
              </w:rPr>
              <w:t xml:space="preserve">Standard </w:t>
            </w:r>
            <w:r>
              <w:rPr>
                <w:spacing w:val="-3"/>
                <w:sz w:val="18"/>
              </w:rPr>
              <w:t xml:space="preserve">discharge </w:t>
            </w:r>
          </w:p>
        </w:tc>
        <w:tc>
          <w:tcPr>
            <w:tcW w:w="2633" w:type="dxa"/>
            <w:gridSpan w:val="2"/>
          </w:tcPr>
          <w:p>
            <w:pPr>
              <w:pStyle w:val="11"/>
              <w:spacing w:before="48" w:line="352" w:lineRule="auto"/>
              <w:ind w:left="241"/>
              <w:rPr>
                <w:sz w:val="18"/>
              </w:rPr>
            </w:pPr>
            <w:r>
              <w:rPr>
                <w:sz w:val="18"/>
              </w:rPr>
              <w:t>Constant current</w:t>
            </w:r>
            <w:r>
              <w:rPr>
                <w:rFonts w:hint="eastAsia" w:ascii="宋体" w:eastAsia="宋体"/>
                <w:sz w:val="18"/>
              </w:rPr>
              <w:t>：</w:t>
            </w:r>
            <w:r>
              <w:rPr>
                <w:sz w:val="18"/>
              </w:rPr>
              <w:t>20 A end voltage see NO.4</w:t>
            </w:r>
          </w:p>
          <w:p>
            <w:pPr>
              <w:pStyle w:val="11"/>
              <w:spacing w:before="83"/>
              <w:rPr>
                <w:sz w:val="18"/>
              </w:rPr>
            </w:pPr>
          </w:p>
        </w:tc>
        <w:tc>
          <w:tcPr>
            <w:tcW w:w="3529" w:type="dxa"/>
          </w:tcPr>
          <w:p>
            <w:pPr>
              <w:pStyle w:val="1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005" w:type="dxa"/>
            <w:vMerge w:val="continue"/>
            <w:tcBorders>
              <w:top w:val="nil"/>
              <w:bottom w:val="nil"/>
            </w:tcBorders>
          </w:tcPr>
          <w:p>
            <w:pPr>
              <w:rPr>
                <w:sz w:val="2"/>
                <w:szCs w:val="2"/>
              </w:rPr>
            </w:pPr>
          </w:p>
        </w:tc>
        <w:tc>
          <w:tcPr>
            <w:tcW w:w="767" w:type="dxa"/>
          </w:tcPr>
          <w:p>
            <w:pPr>
              <w:pStyle w:val="11"/>
              <w:rPr>
                <w:sz w:val="20"/>
              </w:rPr>
            </w:pPr>
          </w:p>
          <w:p>
            <w:pPr>
              <w:pStyle w:val="11"/>
              <w:spacing w:before="3"/>
              <w:rPr>
                <w:sz w:val="22"/>
              </w:rPr>
            </w:pPr>
          </w:p>
          <w:p>
            <w:pPr>
              <w:pStyle w:val="11"/>
              <w:spacing w:before="1"/>
              <w:ind w:right="332"/>
              <w:jc w:val="right"/>
              <w:rPr>
                <w:sz w:val="18"/>
              </w:rPr>
            </w:pPr>
            <w:r>
              <w:rPr>
                <w:sz w:val="18"/>
              </w:rPr>
              <w:t>9</w:t>
            </w:r>
          </w:p>
        </w:tc>
        <w:tc>
          <w:tcPr>
            <w:tcW w:w="2125" w:type="dxa"/>
          </w:tcPr>
          <w:p>
            <w:pPr>
              <w:pStyle w:val="11"/>
              <w:spacing w:before="107"/>
              <w:ind w:left="242"/>
              <w:rPr>
                <w:sz w:val="18"/>
              </w:rPr>
            </w:pPr>
            <w:r>
              <w:rPr>
                <w:sz w:val="18"/>
              </w:rPr>
              <w:t>Maximum Continuous</w:t>
            </w:r>
          </w:p>
          <w:p>
            <w:pPr>
              <w:pStyle w:val="11"/>
              <w:spacing w:before="168"/>
              <w:ind w:left="242"/>
              <w:rPr>
                <w:sz w:val="18"/>
              </w:rPr>
            </w:pPr>
            <w:r>
              <w:rPr>
                <w:sz w:val="18"/>
              </w:rPr>
              <w:t>Charge Current</w:t>
            </w:r>
          </w:p>
          <w:p>
            <w:pPr>
              <w:pStyle w:val="11"/>
              <w:spacing w:before="78" w:line="230" w:lineRule="exact"/>
              <w:rPr>
                <w:sz w:val="18"/>
              </w:rPr>
            </w:pPr>
          </w:p>
        </w:tc>
        <w:tc>
          <w:tcPr>
            <w:tcW w:w="2633" w:type="dxa"/>
            <w:gridSpan w:val="2"/>
          </w:tcPr>
          <w:p>
            <w:pPr>
              <w:pStyle w:val="11"/>
              <w:rPr>
                <w:sz w:val="20"/>
              </w:rPr>
            </w:pPr>
          </w:p>
          <w:p>
            <w:pPr>
              <w:pStyle w:val="11"/>
              <w:spacing w:before="3"/>
              <w:rPr>
                <w:sz w:val="22"/>
              </w:rPr>
            </w:pPr>
          </w:p>
          <w:p>
            <w:pPr>
              <w:pStyle w:val="11"/>
              <w:spacing w:before="1"/>
              <w:ind w:left="241"/>
              <w:rPr>
                <w:sz w:val="18"/>
              </w:rPr>
            </w:pPr>
            <w:r>
              <w:rPr>
                <w:sz w:val="18"/>
              </w:rPr>
              <w:t>100A</w:t>
            </w:r>
          </w:p>
        </w:tc>
        <w:tc>
          <w:tcPr>
            <w:tcW w:w="3529" w:type="dxa"/>
          </w:tcPr>
          <w:p>
            <w:pPr>
              <w:pStyle w:val="11"/>
              <w:spacing w:before="3"/>
              <w:rPr>
                <w:sz w:val="27"/>
              </w:rPr>
            </w:pPr>
          </w:p>
          <w:p>
            <w:pPr>
              <w:pStyle w:val="11"/>
              <w:ind w:left="241"/>
              <w:rPr>
                <w:sz w:val="18"/>
              </w:rPr>
            </w:pPr>
            <w:r>
              <w:rPr>
                <w:sz w:val="18"/>
              </w:rPr>
              <w:t>T≥ 10ºC</w:t>
            </w:r>
          </w:p>
        </w:tc>
      </w:tr>
    </w:tbl>
    <w:p>
      <w:pPr>
        <w:spacing w:after="0"/>
        <w:rPr>
          <w:sz w:val="18"/>
        </w:rPr>
        <w:sectPr>
          <w:pgSz w:w="11910" w:h="16840"/>
          <w:pgMar w:top="1320" w:right="780" w:bottom="1380" w:left="840" w:header="51" w:footer="1187" w:gutter="0"/>
          <w:cols w:space="720" w:num="1"/>
        </w:sectPr>
      </w:pPr>
    </w:p>
    <w:p>
      <w:pPr>
        <w:pStyle w:val="5"/>
        <w:spacing w:before="9"/>
        <w:rPr>
          <w:sz w:val="9"/>
        </w:rPr>
      </w:pPr>
    </w:p>
    <w:tbl>
      <w:tblPr>
        <w:tblStyle w:val="7"/>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767"/>
        <w:gridCol w:w="2125"/>
        <w:gridCol w:w="2633"/>
        <w:gridCol w:w="3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005" w:type="dxa"/>
            <w:vMerge w:val="restart"/>
            <w:tcBorders>
              <w:top w:val="nil"/>
            </w:tcBorders>
          </w:tcPr>
          <w:p>
            <w:pPr>
              <w:pStyle w:val="11"/>
              <w:rPr>
                <w:sz w:val="18"/>
              </w:rPr>
            </w:pPr>
          </w:p>
        </w:tc>
        <w:tc>
          <w:tcPr>
            <w:tcW w:w="767" w:type="dxa"/>
          </w:tcPr>
          <w:p>
            <w:pPr>
              <w:pStyle w:val="11"/>
              <w:rPr>
                <w:sz w:val="20"/>
              </w:rPr>
            </w:pPr>
          </w:p>
          <w:p>
            <w:pPr>
              <w:pStyle w:val="11"/>
              <w:spacing w:before="6"/>
              <w:rPr>
                <w:sz w:val="19"/>
              </w:rPr>
            </w:pPr>
          </w:p>
          <w:p>
            <w:pPr>
              <w:pStyle w:val="11"/>
              <w:ind w:left="121" w:right="116"/>
              <w:jc w:val="center"/>
              <w:rPr>
                <w:sz w:val="18"/>
              </w:rPr>
            </w:pPr>
            <w:r>
              <w:rPr>
                <w:sz w:val="18"/>
              </w:rPr>
              <w:t>10</w:t>
            </w:r>
          </w:p>
        </w:tc>
        <w:tc>
          <w:tcPr>
            <w:tcW w:w="2125" w:type="dxa"/>
          </w:tcPr>
          <w:p>
            <w:pPr>
              <w:pStyle w:val="11"/>
              <w:spacing w:before="87" w:line="415" w:lineRule="auto"/>
              <w:ind w:left="242"/>
              <w:rPr>
                <w:sz w:val="18"/>
              </w:rPr>
            </w:pPr>
            <w:r>
              <w:rPr>
                <w:sz w:val="18"/>
              </w:rPr>
              <w:t>Maximum Continuous Discharge Current</w:t>
            </w:r>
          </w:p>
          <w:p>
            <w:pPr>
              <w:pStyle w:val="11"/>
              <w:spacing w:line="187" w:lineRule="exact"/>
              <w:ind w:left="242"/>
              <w:rPr>
                <w:sz w:val="18"/>
              </w:rPr>
            </w:pPr>
          </w:p>
        </w:tc>
        <w:tc>
          <w:tcPr>
            <w:tcW w:w="2633" w:type="dxa"/>
          </w:tcPr>
          <w:p>
            <w:pPr>
              <w:pStyle w:val="11"/>
              <w:rPr>
                <w:sz w:val="20"/>
              </w:rPr>
            </w:pPr>
          </w:p>
          <w:p>
            <w:pPr>
              <w:pStyle w:val="11"/>
              <w:spacing w:before="6"/>
              <w:rPr>
                <w:sz w:val="19"/>
              </w:rPr>
            </w:pPr>
          </w:p>
          <w:p>
            <w:pPr>
              <w:pStyle w:val="11"/>
              <w:ind w:left="241"/>
              <w:rPr>
                <w:sz w:val="18"/>
              </w:rPr>
            </w:pPr>
            <w:r>
              <w:rPr>
                <w:sz w:val="18"/>
              </w:rPr>
              <w:t>100A</w:t>
            </w:r>
          </w:p>
        </w:tc>
        <w:tc>
          <w:tcPr>
            <w:tcW w:w="3529" w:type="dxa"/>
          </w:tcPr>
          <w:p>
            <w:pPr>
              <w:pStyle w:val="11"/>
              <w:spacing w:before="10"/>
              <w:rPr>
                <w:sz w:val="24"/>
              </w:rPr>
            </w:pPr>
          </w:p>
          <w:p>
            <w:pPr>
              <w:pStyle w:val="11"/>
              <w:ind w:left="241"/>
              <w:rPr>
                <w:sz w:val="18"/>
              </w:rPr>
            </w:pPr>
            <w:r>
              <w:rPr>
                <w:sz w:val="18"/>
              </w:rPr>
              <w:t>T≥ 10ºC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05" w:type="dxa"/>
            <w:vMerge w:val="continue"/>
            <w:tcBorders>
              <w:top w:val="nil"/>
            </w:tcBorders>
          </w:tcPr>
          <w:p>
            <w:pPr>
              <w:rPr>
                <w:sz w:val="2"/>
                <w:szCs w:val="2"/>
              </w:rPr>
            </w:pPr>
          </w:p>
        </w:tc>
        <w:tc>
          <w:tcPr>
            <w:tcW w:w="767" w:type="dxa"/>
            <w:vMerge w:val="restart"/>
          </w:tcPr>
          <w:p>
            <w:pPr>
              <w:pStyle w:val="11"/>
              <w:rPr>
                <w:sz w:val="20"/>
              </w:rPr>
            </w:pPr>
          </w:p>
          <w:p>
            <w:pPr>
              <w:pStyle w:val="11"/>
              <w:rPr>
                <w:sz w:val="21"/>
              </w:rPr>
            </w:pPr>
          </w:p>
          <w:p>
            <w:pPr>
              <w:pStyle w:val="11"/>
              <w:ind w:left="121" w:right="116"/>
              <w:jc w:val="center"/>
              <w:rPr>
                <w:sz w:val="18"/>
              </w:rPr>
            </w:pPr>
            <w:r>
              <w:rPr>
                <w:sz w:val="18"/>
              </w:rPr>
              <w:t>11</w:t>
            </w:r>
          </w:p>
        </w:tc>
        <w:tc>
          <w:tcPr>
            <w:tcW w:w="2125" w:type="dxa"/>
            <w:vMerge w:val="restart"/>
          </w:tcPr>
          <w:p>
            <w:pPr>
              <w:pStyle w:val="11"/>
              <w:spacing w:before="33" w:line="285" w:lineRule="auto"/>
              <w:ind w:left="242"/>
              <w:rPr>
                <w:sz w:val="18"/>
              </w:rPr>
            </w:pPr>
            <w:r>
              <w:rPr>
                <w:sz w:val="18"/>
              </w:rPr>
              <w:t>Operation Temperature Range</w:t>
            </w:r>
          </w:p>
          <w:p>
            <w:pPr>
              <w:pStyle w:val="11"/>
              <w:spacing w:before="52"/>
              <w:ind w:left="242"/>
              <w:rPr>
                <w:sz w:val="18"/>
              </w:rPr>
            </w:pPr>
          </w:p>
        </w:tc>
        <w:tc>
          <w:tcPr>
            <w:tcW w:w="2633" w:type="dxa"/>
          </w:tcPr>
          <w:p>
            <w:pPr>
              <w:pStyle w:val="11"/>
              <w:tabs>
                <w:tab w:val="left" w:pos="908"/>
              </w:tabs>
              <w:spacing w:before="88"/>
              <w:ind w:left="181"/>
              <w:rPr>
                <w:rFonts w:hint="eastAsia" w:ascii="宋体" w:hAnsi="宋体" w:eastAsia="宋体"/>
                <w:sz w:val="18"/>
              </w:rPr>
            </w:pPr>
            <w:r>
              <w:rPr>
                <w:sz w:val="18"/>
              </w:rPr>
              <w:t>Charge</w:t>
            </w:r>
            <w:r>
              <w:rPr>
                <w:spacing w:val="6"/>
                <w:sz w:val="18"/>
              </w:rPr>
              <w:t xml:space="preserve">: </w:t>
            </w:r>
            <w:r>
              <w:rPr>
                <w:spacing w:val="5"/>
                <w:sz w:val="18"/>
              </w:rPr>
              <w:t>0~45</w:t>
            </w:r>
            <w:r>
              <w:rPr>
                <w:rFonts w:hint="eastAsia" w:ascii="宋体" w:hAnsi="宋体" w:eastAsia="宋体"/>
                <w:spacing w:val="5"/>
                <w:sz w:val="18"/>
              </w:rPr>
              <w:t>℃</w:t>
            </w:r>
          </w:p>
        </w:tc>
        <w:tc>
          <w:tcPr>
            <w:tcW w:w="3529" w:type="dxa"/>
            <w:vMerge w:val="restart"/>
          </w:tcPr>
          <w:p>
            <w:pPr>
              <w:pStyle w:val="11"/>
              <w:spacing w:before="54"/>
              <w:ind w:left="241"/>
              <w:rPr>
                <w:sz w:val="18"/>
              </w:rPr>
            </w:pPr>
            <w:r>
              <w:rPr>
                <w:sz w:val="18"/>
              </w:rPr>
              <w:t>60± 25%R .H.</w:t>
            </w:r>
          </w:p>
          <w:p>
            <w:pPr>
              <w:pStyle w:val="11"/>
              <w:spacing w:before="38"/>
              <w:ind w:left="241"/>
              <w:rPr>
                <w:sz w:val="18"/>
              </w:rPr>
            </w:pPr>
            <w:r>
              <w:rPr>
                <w:sz w:val="18"/>
              </w:rPr>
              <w:t>Bare Cell</w:t>
            </w:r>
          </w:p>
          <w:p>
            <w:pPr>
              <w:pStyle w:val="11"/>
              <w:spacing w:before="74"/>
              <w:ind w:left="241"/>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05"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2633" w:type="dxa"/>
          </w:tcPr>
          <w:p>
            <w:pPr>
              <w:pStyle w:val="11"/>
              <w:tabs>
                <w:tab w:val="left" w:pos="1119"/>
              </w:tabs>
              <w:spacing w:before="92"/>
              <w:ind w:left="181"/>
              <w:rPr>
                <w:rFonts w:hint="eastAsia" w:ascii="宋体" w:hAnsi="宋体" w:eastAsia="宋体"/>
                <w:sz w:val="18"/>
              </w:rPr>
            </w:pPr>
            <w:r>
              <w:rPr>
                <w:sz w:val="18"/>
              </w:rPr>
              <w:t>Discharge</w:t>
            </w:r>
            <w:r>
              <w:rPr>
                <w:spacing w:val="2"/>
                <w:sz w:val="18"/>
              </w:rPr>
              <w:t>: -20~55</w:t>
            </w:r>
            <w:r>
              <w:rPr>
                <w:rFonts w:hint="eastAsia" w:ascii="宋体" w:hAnsi="宋体" w:eastAsia="宋体"/>
                <w:spacing w:val="2"/>
                <w:sz w:val="18"/>
              </w:rPr>
              <w:t>℃</w:t>
            </w:r>
          </w:p>
        </w:tc>
        <w:tc>
          <w:tcPr>
            <w:tcW w:w="3529"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05" w:type="dxa"/>
            <w:vMerge w:val="continue"/>
            <w:tcBorders>
              <w:top w:val="nil"/>
            </w:tcBorders>
          </w:tcPr>
          <w:p>
            <w:pPr>
              <w:rPr>
                <w:sz w:val="2"/>
                <w:szCs w:val="2"/>
              </w:rPr>
            </w:pPr>
          </w:p>
        </w:tc>
        <w:tc>
          <w:tcPr>
            <w:tcW w:w="767" w:type="dxa"/>
            <w:vMerge w:val="restart"/>
          </w:tcPr>
          <w:p>
            <w:pPr>
              <w:pStyle w:val="11"/>
              <w:rPr>
                <w:sz w:val="20"/>
              </w:rPr>
            </w:pPr>
          </w:p>
          <w:p>
            <w:pPr>
              <w:pStyle w:val="11"/>
              <w:rPr>
                <w:sz w:val="20"/>
              </w:rPr>
            </w:pPr>
          </w:p>
          <w:p>
            <w:pPr>
              <w:pStyle w:val="11"/>
              <w:rPr>
                <w:sz w:val="20"/>
              </w:rPr>
            </w:pPr>
          </w:p>
          <w:p>
            <w:pPr>
              <w:pStyle w:val="11"/>
              <w:rPr>
                <w:sz w:val="20"/>
              </w:rPr>
            </w:pPr>
          </w:p>
          <w:p>
            <w:pPr>
              <w:pStyle w:val="11"/>
              <w:spacing w:before="6"/>
              <w:rPr>
                <w:sz w:val="18"/>
              </w:rPr>
            </w:pPr>
          </w:p>
          <w:p>
            <w:pPr>
              <w:pStyle w:val="11"/>
              <w:spacing w:before="1"/>
              <w:ind w:left="121" w:right="116"/>
              <w:jc w:val="center"/>
              <w:rPr>
                <w:sz w:val="18"/>
              </w:rPr>
            </w:pPr>
            <w:r>
              <w:rPr>
                <w:sz w:val="18"/>
              </w:rPr>
              <w:t>12</w:t>
            </w:r>
          </w:p>
        </w:tc>
        <w:tc>
          <w:tcPr>
            <w:tcW w:w="2125" w:type="dxa"/>
            <w:vMerge w:val="restart"/>
          </w:tcPr>
          <w:p>
            <w:pPr>
              <w:pStyle w:val="11"/>
              <w:rPr>
                <w:sz w:val="20"/>
              </w:rPr>
            </w:pPr>
          </w:p>
          <w:p>
            <w:pPr>
              <w:pStyle w:val="11"/>
              <w:spacing w:before="10"/>
              <w:rPr>
                <w:sz w:val="29"/>
              </w:rPr>
            </w:pPr>
          </w:p>
          <w:p>
            <w:pPr>
              <w:pStyle w:val="11"/>
              <w:spacing w:line="390" w:lineRule="atLeast"/>
              <w:ind w:left="242" w:right="306"/>
              <w:rPr>
                <w:sz w:val="18"/>
              </w:rPr>
            </w:pPr>
            <w:r>
              <w:rPr>
                <w:sz w:val="18"/>
              </w:rPr>
              <w:t>Storage Temperature Range</w:t>
            </w:r>
          </w:p>
          <w:p>
            <w:pPr>
              <w:pStyle w:val="11"/>
              <w:spacing w:before="111"/>
              <w:rPr>
                <w:sz w:val="18"/>
              </w:rPr>
            </w:pPr>
          </w:p>
        </w:tc>
        <w:tc>
          <w:tcPr>
            <w:tcW w:w="2633" w:type="dxa"/>
          </w:tcPr>
          <w:p>
            <w:pPr>
              <w:pStyle w:val="11"/>
              <w:spacing w:before="30"/>
              <w:ind w:left="241"/>
              <w:rPr>
                <w:sz w:val="18"/>
              </w:rPr>
            </w:pPr>
            <w:r>
              <w:rPr>
                <w:sz w:val="18"/>
              </w:rPr>
              <w:t>Less than 12 months :</w:t>
            </w:r>
          </w:p>
          <w:p>
            <w:pPr>
              <w:pStyle w:val="11"/>
              <w:spacing w:before="69"/>
              <w:ind w:left="241"/>
              <w:rPr>
                <w:rFonts w:ascii="宋体" w:hAnsi="宋体"/>
                <w:sz w:val="18"/>
              </w:rPr>
            </w:pPr>
            <w:r>
              <w:rPr>
                <w:sz w:val="18"/>
              </w:rPr>
              <w:t>-10~35</w:t>
            </w:r>
            <w:r>
              <w:rPr>
                <w:rFonts w:ascii="宋体" w:hAnsi="宋体"/>
                <w:sz w:val="18"/>
              </w:rPr>
              <w:t>℃</w:t>
            </w:r>
          </w:p>
          <w:p>
            <w:pPr>
              <w:pStyle w:val="11"/>
              <w:spacing w:before="81"/>
              <w:ind w:left="241"/>
              <w:rPr>
                <w:sz w:val="18"/>
              </w:rPr>
            </w:pPr>
          </w:p>
        </w:tc>
        <w:tc>
          <w:tcPr>
            <w:tcW w:w="3529" w:type="dxa"/>
            <w:vMerge w:val="restart"/>
          </w:tcPr>
          <w:p>
            <w:pPr>
              <w:pStyle w:val="11"/>
              <w:rPr>
                <w:sz w:val="20"/>
              </w:rPr>
            </w:pPr>
          </w:p>
          <w:p>
            <w:pPr>
              <w:pStyle w:val="11"/>
              <w:rPr>
                <w:sz w:val="20"/>
              </w:rPr>
            </w:pPr>
          </w:p>
          <w:p>
            <w:pPr>
              <w:pStyle w:val="11"/>
              <w:spacing w:before="10"/>
              <w:rPr>
                <w:sz w:val="21"/>
              </w:rPr>
            </w:pPr>
          </w:p>
          <w:p>
            <w:pPr>
              <w:pStyle w:val="11"/>
              <w:ind w:left="176"/>
              <w:rPr>
                <w:sz w:val="18"/>
              </w:rPr>
            </w:pPr>
            <w:r>
              <w:rPr>
                <w:sz w:val="18"/>
              </w:rPr>
              <w:t>60± 25%R .H.</w:t>
            </w:r>
          </w:p>
          <w:p>
            <w:pPr>
              <w:pStyle w:val="11"/>
              <w:spacing w:before="78"/>
              <w:ind w:left="181"/>
              <w:rPr>
                <w:sz w:val="18"/>
              </w:rPr>
            </w:pPr>
            <w:r>
              <w:rPr>
                <w:sz w:val="18"/>
              </w:rPr>
              <w:t>at the shipment state</w:t>
            </w:r>
          </w:p>
          <w:p>
            <w:pPr>
              <w:pStyle w:val="11"/>
              <w:spacing w:before="105"/>
              <w:ind w:left="212"/>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05"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2633" w:type="dxa"/>
          </w:tcPr>
          <w:p>
            <w:pPr>
              <w:pStyle w:val="11"/>
              <w:spacing w:before="102"/>
              <w:ind w:left="181"/>
              <w:rPr>
                <w:rFonts w:ascii="宋体" w:hAnsi="宋体"/>
                <w:sz w:val="18"/>
              </w:rPr>
            </w:pPr>
            <w:r>
              <w:rPr>
                <w:sz w:val="18"/>
              </w:rPr>
              <w:t>less than 3 months: -10~45</w:t>
            </w:r>
            <w:r>
              <w:rPr>
                <w:rFonts w:ascii="宋体" w:hAnsi="宋体"/>
                <w:sz w:val="18"/>
              </w:rPr>
              <w:t>℃</w:t>
            </w:r>
          </w:p>
          <w:p>
            <w:pPr>
              <w:pStyle w:val="11"/>
              <w:spacing w:before="146"/>
              <w:ind w:left="210"/>
              <w:rPr>
                <w:sz w:val="18"/>
              </w:rPr>
            </w:pPr>
          </w:p>
        </w:tc>
        <w:tc>
          <w:tcPr>
            <w:tcW w:w="3529"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05"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2633" w:type="dxa"/>
          </w:tcPr>
          <w:p>
            <w:pPr>
              <w:pStyle w:val="11"/>
              <w:spacing w:before="45"/>
              <w:ind w:left="181"/>
              <w:rPr>
                <w:rFonts w:ascii="宋体" w:hAnsi="宋体"/>
                <w:sz w:val="18"/>
              </w:rPr>
            </w:pPr>
            <w:r>
              <w:rPr>
                <w:sz w:val="18"/>
              </w:rPr>
              <w:t>Less than 7 day : -20~65</w:t>
            </w:r>
            <w:r>
              <w:rPr>
                <w:rFonts w:ascii="宋体" w:hAnsi="宋体"/>
                <w:sz w:val="18"/>
              </w:rPr>
              <w:t>℃</w:t>
            </w:r>
          </w:p>
          <w:p>
            <w:pPr>
              <w:pStyle w:val="11"/>
              <w:spacing w:before="86"/>
              <w:ind w:left="200"/>
              <w:rPr>
                <w:sz w:val="18"/>
              </w:rPr>
            </w:pPr>
          </w:p>
        </w:tc>
        <w:tc>
          <w:tcPr>
            <w:tcW w:w="3529"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05" w:type="dxa"/>
            <w:vMerge w:val="continue"/>
            <w:tcBorders>
              <w:top w:val="nil"/>
            </w:tcBorders>
          </w:tcPr>
          <w:p>
            <w:pPr>
              <w:rPr>
                <w:sz w:val="2"/>
                <w:szCs w:val="2"/>
              </w:rPr>
            </w:pPr>
          </w:p>
        </w:tc>
        <w:tc>
          <w:tcPr>
            <w:tcW w:w="767" w:type="dxa"/>
          </w:tcPr>
          <w:p>
            <w:pPr>
              <w:pStyle w:val="11"/>
              <w:spacing w:before="7"/>
              <w:rPr>
                <w:sz w:val="16"/>
              </w:rPr>
            </w:pPr>
          </w:p>
          <w:p>
            <w:pPr>
              <w:pStyle w:val="11"/>
              <w:ind w:left="121" w:right="116"/>
              <w:jc w:val="center"/>
              <w:rPr>
                <w:sz w:val="18"/>
              </w:rPr>
            </w:pPr>
            <w:r>
              <w:rPr>
                <w:sz w:val="18"/>
              </w:rPr>
              <w:t>13</w:t>
            </w:r>
          </w:p>
        </w:tc>
        <w:tc>
          <w:tcPr>
            <w:tcW w:w="2125" w:type="dxa"/>
          </w:tcPr>
          <w:p>
            <w:pPr>
              <w:pStyle w:val="11"/>
              <w:tabs>
                <w:tab w:val="left" w:pos="1329"/>
              </w:tabs>
              <w:spacing w:before="90"/>
              <w:ind w:left="242"/>
              <w:rPr>
                <w:sz w:val="18"/>
              </w:rPr>
            </w:pPr>
            <w:r>
              <w:rPr>
                <w:sz w:val="18"/>
              </w:rPr>
              <w:t>Dimensions</w:t>
            </w:r>
          </w:p>
        </w:tc>
        <w:tc>
          <w:tcPr>
            <w:tcW w:w="2633" w:type="dxa"/>
          </w:tcPr>
          <w:p>
            <w:pPr>
              <w:pStyle w:val="11"/>
              <w:spacing w:before="83"/>
              <w:ind w:left="241"/>
              <w:rPr>
                <w:sz w:val="18"/>
              </w:rPr>
            </w:pPr>
            <w:r>
              <w:rPr>
                <w:sz w:val="18"/>
              </w:rPr>
              <w:t>720*460*190mm</w:t>
            </w:r>
          </w:p>
        </w:tc>
        <w:tc>
          <w:tcPr>
            <w:tcW w:w="3529" w:type="dxa"/>
          </w:tcPr>
          <w:p>
            <w:pPr>
              <w:pStyle w:val="11"/>
              <w:spacing w:before="92"/>
              <w:ind w:left="241"/>
              <w:rPr>
                <w:sz w:val="18"/>
              </w:rPr>
            </w:pPr>
            <w:r>
              <w:rPr>
                <w:sz w:val="18"/>
              </w:rPr>
              <w:t>Include Bracket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05" w:type="dxa"/>
            <w:vMerge w:val="continue"/>
            <w:tcBorders>
              <w:top w:val="nil"/>
            </w:tcBorders>
          </w:tcPr>
          <w:p>
            <w:pPr>
              <w:rPr>
                <w:sz w:val="2"/>
                <w:szCs w:val="2"/>
              </w:rPr>
            </w:pPr>
          </w:p>
        </w:tc>
        <w:tc>
          <w:tcPr>
            <w:tcW w:w="767" w:type="dxa"/>
          </w:tcPr>
          <w:p>
            <w:pPr>
              <w:pStyle w:val="11"/>
              <w:spacing w:before="8"/>
              <w:rPr>
                <w:sz w:val="16"/>
              </w:rPr>
            </w:pPr>
          </w:p>
          <w:p>
            <w:pPr>
              <w:pStyle w:val="11"/>
              <w:ind w:left="121" w:right="116"/>
              <w:jc w:val="center"/>
              <w:rPr>
                <w:sz w:val="18"/>
              </w:rPr>
            </w:pPr>
            <w:r>
              <w:rPr>
                <w:sz w:val="18"/>
              </w:rPr>
              <w:t>14</w:t>
            </w:r>
          </w:p>
        </w:tc>
        <w:tc>
          <w:tcPr>
            <w:tcW w:w="2125" w:type="dxa"/>
          </w:tcPr>
          <w:p>
            <w:pPr>
              <w:pStyle w:val="11"/>
              <w:tabs>
                <w:tab w:val="left" w:pos="986"/>
              </w:tabs>
              <w:spacing w:before="79"/>
              <w:ind w:left="242"/>
              <w:rPr>
                <w:sz w:val="18"/>
              </w:rPr>
            </w:pPr>
            <w:r>
              <w:rPr>
                <w:sz w:val="18"/>
              </w:rPr>
              <w:t>Weight</w:t>
            </w:r>
            <w:r>
              <w:rPr>
                <w:sz w:val="18"/>
              </w:rPr>
              <w:tab/>
            </w:r>
          </w:p>
        </w:tc>
        <w:tc>
          <w:tcPr>
            <w:tcW w:w="2633" w:type="dxa"/>
          </w:tcPr>
          <w:p>
            <w:pPr>
              <w:pStyle w:val="11"/>
              <w:spacing w:before="70"/>
              <w:ind w:left="241"/>
              <w:rPr>
                <w:sz w:val="18"/>
              </w:rPr>
            </w:pPr>
            <w:r>
              <w:rPr>
                <w:sz w:val="18"/>
              </w:rPr>
              <w:t>Approx</w:t>
            </w:r>
            <w:r>
              <w:rPr>
                <w:rFonts w:hint="eastAsia" w:ascii="宋体" w:hAnsi="宋体" w:eastAsia="宋体"/>
                <w:sz w:val="18"/>
              </w:rPr>
              <w:t>：</w:t>
            </w:r>
            <w:r>
              <w:rPr>
                <w:rFonts w:hint="eastAsia" w:ascii="宋体" w:hAnsi="宋体" w:eastAsia="宋体"/>
                <w:spacing w:val="-67"/>
                <w:sz w:val="18"/>
              </w:rPr>
              <w:t xml:space="preserve"> </w:t>
            </w:r>
            <w:r>
              <w:rPr>
                <w:rFonts w:hint="eastAsia" w:ascii="宋体" w:hAnsi="宋体" w:eastAsia="宋体"/>
                <w:sz w:val="18"/>
              </w:rPr>
              <w:t>≈</w:t>
            </w:r>
            <w:r>
              <w:rPr>
                <w:rFonts w:hint="eastAsia" w:ascii="宋体" w:hAnsi="宋体" w:eastAsia="宋体"/>
                <w:spacing w:val="-66"/>
                <w:sz w:val="18"/>
              </w:rPr>
              <w:t xml:space="preserve"> </w:t>
            </w:r>
            <w:r>
              <w:rPr>
                <w:spacing w:val="5"/>
                <w:sz w:val="18"/>
              </w:rPr>
              <w:t>50kg</w:t>
            </w:r>
          </w:p>
        </w:tc>
        <w:tc>
          <w:tcPr>
            <w:tcW w:w="3529" w:type="dxa"/>
          </w:tcPr>
          <w:p>
            <w:pPr>
              <w:pStyle w:val="11"/>
              <w:spacing w:before="41"/>
              <w:ind w:left="241"/>
              <w:rPr>
                <w:rFonts w:hint="eastAsia" w:ascii="宋体" w:eastAsia="宋体"/>
                <w:sz w:val="18"/>
              </w:rPr>
            </w:pPr>
          </w:p>
        </w:tc>
      </w:tr>
    </w:tbl>
    <w:p>
      <w:pPr>
        <w:pStyle w:val="5"/>
        <w:spacing w:before="11"/>
        <w:rPr>
          <w:sz w:val="24"/>
        </w:rPr>
      </w:pPr>
    </w:p>
    <w:p>
      <w:pPr>
        <w:pStyle w:val="10"/>
        <w:numPr>
          <w:ilvl w:val="0"/>
          <w:numId w:val="1"/>
        </w:numPr>
        <w:tabs>
          <w:tab w:val="left" w:pos="292"/>
          <w:tab w:val="left" w:pos="3165"/>
        </w:tabs>
        <w:spacing w:before="74" w:after="0" w:line="240" w:lineRule="auto"/>
        <w:ind w:left="291" w:right="0" w:hanging="180"/>
        <w:jc w:val="left"/>
        <w:rPr>
          <w:rFonts w:hint="eastAsia" w:ascii="宋体" w:eastAsia="宋体"/>
          <w:sz w:val="24"/>
        </w:rPr>
      </w:pPr>
      <w:bookmarkStart w:id="15" w:name="3.BMS function introduction   BMS 功能介绍"/>
      <w:bookmarkEnd w:id="15"/>
      <w:bookmarkStart w:id="16" w:name="3.BMS function introduction   BMS 功能介绍"/>
      <w:bookmarkEnd w:id="16"/>
      <w:r>
        <w:rPr>
          <w:sz w:val="24"/>
        </w:rPr>
        <w:t>BMS</w:t>
      </w:r>
      <w:r>
        <w:rPr>
          <w:spacing w:val="-9"/>
          <w:sz w:val="24"/>
        </w:rPr>
        <w:t xml:space="preserve"> </w:t>
      </w:r>
      <w:r>
        <w:rPr>
          <w:sz w:val="24"/>
        </w:rPr>
        <w:t>function</w:t>
      </w:r>
      <w:r>
        <w:rPr>
          <w:spacing w:val="-10"/>
          <w:sz w:val="24"/>
        </w:rPr>
        <w:t xml:space="preserve"> </w:t>
      </w:r>
      <w:r>
        <w:rPr>
          <w:spacing w:val="-3"/>
          <w:sz w:val="24"/>
        </w:rPr>
        <w:t>introduction</w:t>
      </w:r>
      <w:r>
        <w:rPr>
          <w:spacing w:val="-3"/>
          <w:sz w:val="24"/>
        </w:rPr>
        <w:tab/>
      </w:r>
      <w:r>
        <w:rPr>
          <w:sz w:val="24"/>
        </w:rPr>
        <w:t>BMS</w:t>
      </w:r>
      <w:r>
        <w:rPr>
          <w:spacing w:val="48"/>
          <w:sz w:val="24"/>
        </w:rPr>
        <w:t xml:space="preserve"> </w:t>
      </w:r>
    </w:p>
    <w:p>
      <w:pPr>
        <w:pStyle w:val="5"/>
        <w:tabs>
          <w:tab w:val="left" w:pos="3297"/>
          <w:tab w:val="left" w:pos="4334"/>
        </w:tabs>
        <w:spacing w:before="179" w:line="336" w:lineRule="auto"/>
        <w:ind w:left="112" w:right="3134"/>
      </w:pPr>
      <w:r>
        <w:t>The BMS is designed for 15/  16 series</w:t>
      </w:r>
      <w:r>
        <w:rPr>
          <w:spacing w:val="25"/>
        </w:rPr>
        <w:t xml:space="preserve"> </w:t>
      </w:r>
      <w:r>
        <w:t>lithium</w:t>
      </w:r>
      <w:r>
        <w:rPr>
          <w:spacing w:val="4"/>
        </w:rPr>
        <w:t xml:space="preserve"> </w:t>
      </w:r>
      <w:r>
        <w:t>battery.</w:t>
      </w:r>
      <w:r>
        <w:tab/>
      </w:r>
    </w:p>
    <w:p>
      <w:pPr>
        <w:pStyle w:val="5"/>
        <w:tabs>
          <w:tab w:val="left" w:pos="3297"/>
          <w:tab w:val="left" w:pos="4334"/>
        </w:tabs>
        <w:spacing w:before="179" w:line="336" w:lineRule="auto"/>
        <w:ind w:left="112" w:right="3134"/>
      </w:pPr>
      <w:r>
        <w:t xml:space="preserve">The BMS have all functions which </w:t>
      </w:r>
      <w:r>
        <w:rPr>
          <w:spacing w:val="10"/>
        </w:rPr>
        <w:t xml:space="preserve"> </w:t>
      </w:r>
      <w:r>
        <w:t>are</w:t>
      </w:r>
      <w:r>
        <w:rPr>
          <w:spacing w:val="9"/>
        </w:rPr>
        <w:t xml:space="preserve"> </w:t>
      </w:r>
      <w:r>
        <w:t>:</w:t>
      </w:r>
      <w:r>
        <w:tab/>
      </w:r>
    </w:p>
    <w:p>
      <w:pPr>
        <w:pStyle w:val="5"/>
        <w:tabs>
          <w:tab w:val="left" w:pos="2527"/>
        </w:tabs>
        <w:spacing w:line="216" w:lineRule="exact"/>
        <w:ind w:left="112"/>
      </w:pPr>
      <w:r>
        <w:t>overcharge</w:t>
      </w:r>
      <w:r>
        <w:rPr>
          <w:spacing w:val="14"/>
        </w:rPr>
        <w:t xml:space="preserve"> </w:t>
      </w:r>
      <w:r>
        <w:t>detection</w:t>
      </w:r>
      <w:r>
        <w:rPr>
          <w:spacing w:val="11"/>
        </w:rPr>
        <w:t xml:space="preserve"> </w:t>
      </w:r>
      <w:r>
        <w:t>function</w:t>
      </w:r>
      <w:r>
        <w:tab/>
      </w:r>
    </w:p>
    <w:p>
      <w:pPr>
        <w:pStyle w:val="5"/>
        <w:tabs>
          <w:tab w:val="left" w:pos="1547"/>
          <w:tab w:val="left" w:pos="2087"/>
          <w:tab w:val="left" w:pos="2613"/>
          <w:tab w:val="left" w:pos="2644"/>
          <w:tab w:val="left" w:pos="2798"/>
        </w:tabs>
        <w:spacing w:before="75" w:line="328" w:lineRule="auto"/>
        <w:ind w:left="112" w:right="5894"/>
      </w:pPr>
      <w:r>
        <w:t>over discharge</w:t>
      </w:r>
      <w:r>
        <w:rPr>
          <w:spacing w:val="27"/>
        </w:rPr>
        <w:t xml:space="preserve"> </w:t>
      </w:r>
      <w:r>
        <w:t>detection</w:t>
      </w:r>
      <w:r>
        <w:rPr>
          <w:spacing w:val="11"/>
        </w:rPr>
        <w:t xml:space="preserve"> </w:t>
      </w:r>
      <w:r>
        <w:t>function</w:t>
      </w:r>
      <w:r>
        <w:tab/>
      </w:r>
      <w:r>
        <w:tab/>
      </w:r>
      <w:r>
        <w:tab/>
      </w:r>
    </w:p>
    <w:p>
      <w:pPr>
        <w:pStyle w:val="5"/>
        <w:tabs>
          <w:tab w:val="left" w:pos="1547"/>
          <w:tab w:val="left" w:pos="2087"/>
          <w:tab w:val="left" w:pos="2613"/>
          <w:tab w:val="left" w:pos="2644"/>
          <w:tab w:val="left" w:pos="2798"/>
        </w:tabs>
        <w:spacing w:before="75" w:line="328" w:lineRule="auto"/>
        <w:ind w:left="112" w:right="5894"/>
      </w:pPr>
      <w:r>
        <w:t>over current</w:t>
      </w:r>
      <w:r>
        <w:rPr>
          <w:spacing w:val="23"/>
        </w:rPr>
        <w:t xml:space="preserve"> </w:t>
      </w:r>
      <w:r>
        <w:t>detection</w:t>
      </w:r>
      <w:r>
        <w:rPr>
          <w:spacing w:val="12"/>
        </w:rPr>
        <w:t xml:space="preserve"> </w:t>
      </w:r>
      <w:r>
        <w:t>function</w:t>
      </w:r>
      <w:r>
        <w:tab/>
      </w:r>
    </w:p>
    <w:p>
      <w:pPr>
        <w:pStyle w:val="5"/>
        <w:tabs>
          <w:tab w:val="left" w:pos="1547"/>
          <w:tab w:val="left" w:pos="2087"/>
          <w:tab w:val="left" w:pos="2613"/>
          <w:tab w:val="left" w:pos="2644"/>
          <w:tab w:val="left" w:pos="2798"/>
        </w:tabs>
        <w:spacing w:before="75" w:line="328" w:lineRule="auto"/>
        <w:ind w:left="112" w:right="5894"/>
      </w:pPr>
      <w:r>
        <w:t xml:space="preserve"> short</w:t>
      </w:r>
      <w:r>
        <w:rPr>
          <w:spacing w:val="18"/>
        </w:rPr>
        <w:t xml:space="preserve"> </w:t>
      </w:r>
      <w:r>
        <w:t>detection</w:t>
      </w:r>
      <w:r>
        <w:rPr>
          <w:spacing w:val="11"/>
        </w:rPr>
        <w:t xml:space="preserve"> </w:t>
      </w:r>
      <w:r>
        <w:t>function</w:t>
      </w:r>
      <w:r>
        <w:tab/>
      </w:r>
    </w:p>
    <w:p>
      <w:pPr>
        <w:pStyle w:val="5"/>
        <w:tabs>
          <w:tab w:val="left" w:pos="1547"/>
          <w:tab w:val="left" w:pos="2087"/>
          <w:tab w:val="left" w:pos="2613"/>
          <w:tab w:val="left" w:pos="2644"/>
          <w:tab w:val="left" w:pos="2798"/>
        </w:tabs>
        <w:spacing w:before="75" w:line="328" w:lineRule="auto"/>
        <w:ind w:left="112" w:right="5894"/>
      </w:pPr>
      <w:r>
        <w:t>Temperature</w:t>
      </w:r>
      <w:r>
        <w:rPr>
          <w:spacing w:val="17"/>
        </w:rPr>
        <w:t xml:space="preserve"> </w:t>
      </w:r>
      <w:r>
        <w:t>detection</w:t>
      </w:r>
      <w:r>
        <w:rPr>
          <w:spacing w:val="11"/>
        </w:rPr>
        <w:t xml:space="preserve"> </w:t>
      </w:r>
      <w:r>
        <w:t>function</w:t>
      </w:r>
      <w:r>
        <w:tab/>
      </w:r>
    </w:p>
    <w:p>
      <w:pPr>
        <w:pStyle w:val="5"/>
        <w:tabs>
          <w:tab w:val="left" w:pos="1547"/>
          <w:tab w:val="left" w:pos="2087"/>
          <w:tab w:val="left" w:pos="2613"/>
          <w:tab w:val="left" w:pos="2644"/>
          <w:tab w:val="left" w:pos="2798"/>
        </w:tabs>
        <w:spacing w:before="75" w:line="328" w:lineRule="auto"/>
        <w:ind w:left="112" w:right="5894"/>
      </w:pPr>
      <w:r>
        <w:t>balance</w:t>
      </w:r>
      <w:r>
        <w:rPr>
          <w:spacing w:val="10"/>
        </w:rPr>
        <w:t xml:space="preserve"> </w:t>
      </w:r>
      <w:r>
        <w:t>function</w:t>
      </w:r>
      <w:r>
        <w:tab/>
      </w:r>
    </w:p>
    <w:p>
      <w:pPr>
        <w:pStyle w:val="5"/>
        <w:tabs>
          <w:tab w:val="left" w:pos="1461"/>
          <w:tab w:val="left" w:pos="1982"/>
        </w:tabs>
        <w:spacing w:line="324" w:lineRule="auto"/>
        <w:ind w:left="112" w:right="7327"/>
      </w:pPr>
      <w:r>
        <w:t>communicate</w:t>
      </w:r>
      <w:r>
        <w:rPr>
          <w:spacing w:val="14"/>
        </w:rPr>
        <w:t xml:space="preserve"> </w:t>
      </w:r>
      <w:r>
        <w:t>function</w:t>
      </w:r>
      <w:r>
        <w:tab/>
      </w:r>
    </w:p>
    <w:p>
      <w:pPr>
        <w:pStyle w:val="5"/>
        <w:tabs>
          <w:tab w:val="left" w:pos="1461"/>
          <w:tab w:val="left" w:pos="1982"/>
        </w:tabs>
        <w:spacing w:line="324" w:lineRule="auto"/>
        <w:ind w:left="112" w:right="7327"/>
      </w:pPr>
      <w:r>
        <w:t>Alarm</w:t>
      </w:r>
      <w:r>
        <w:rPr>
          <w:spacing w:val="12"/>
        </w:rPr>
        <w:t xml:space="preserve"> </w:t>
      </w:r>
      <w:r>
        <w:t>function</w:t>
      </w:r>
      <w:r>
        <w:tab/>
      </w:r>
    </w:p>
    <w:p>
      <w:pPr>
        <w:pStyle w:val="5"/>
        <w:tabs>
          <w:tab w:val="left" w:pos="2037"/>
        </w:tabs>
        <w:spacing w:line="230" w:lineRule="exact"/>
        <w:ind w:left="112"/>
      </w:pPr>
      <w:r>
        <w:t>Total</w:t>
      </w:r>
      <w:r>
        <w:rPr>
          <w:spacing w:val="13"/>
        </w:rPr>
        <w:t xml:space="preserve"> </w:t>
      </w:r>
      <w:r>
        <w:t>capacity</w:t>
      </w:r>
      <w:r>
        <w:rPr>
          <w:spacing w:val="12"/>
        </w:rPr>
        <w:t xml:space="preserve"> </w:t>
      </w:r>
      <w:r>
        <w:t>function</w:t>
      </w:r>
      <w:r>
        <w:tab/>
      </w:r>
    </w:p>
    <w:p>
      <w:pPr>
        <w:pStyle w:val="5"/>
        <w:tabs>
          <w:tab w:val="left" w:pos="2087"/>
        </w:tabs>
        <w:spacing w:before="64"/>
        <w:ind w:left="112"/>
      </w:pPr>
      <w:r>
        <w:t>Storage</w:t>
      </w:r>
      <w:r>
        <w:rPr>
          <w:spacing w:val="16"/>
        </w:rPr>
        <w:t xml:space="preserve"> </w:t>
      </w:r>
      <w:r>
        <w:t>history</w:t>
      </w:r>
      <w:r>
        <w:rPr>
          <w:spacing w:val="12"/>
        </w:rPr>
        <w:t xml:space="preserve"> </w:t>
      </w:r>
      <w:r>
        <w:t>function</w:t>
      </w:r>
      <w:r>
        <w:tab/>
      </w:r>
    </w:p>
    <w:p>
      <w:pPr>
        <w:spacing w:after="0"/>
        <w:sectPr>
          <w:pgSz w:w="11910" w:h="16840"/>
          <w:pgMar w:top="1320" w:right="780" w:bottom="1380" w:left="840" w:header="51" w:footer="1187" w:gutter="0"/>
          <w:cols w:space="720" w:num="1"/>
        </w:sectPr>
      </w:pPr>
    </w:p>
    <w:p>
      <w:pPr>
        <w:pStyle w:val="3"/>
        <w:numPr>
          <w:ilvl w:val="1"/>
          <w:numId w:val="1"/>
        </w:numPr>
        <w:tabs>
          <w:tab w:val="left" w:pos="473"/>
          <w:tab w:val="left" w:pos="3117"/>
        </w:tabs>
        <w:spacing w:before="152" w:after="0" w:line="240" w:lineRule="auto"/>
        <w:ind w:left="472" w:right="0" w:hanging="361"/>
        <w:jc w:val="left"/>
      </w:pPr>
      <w:bookmarkStart w:id="17" w:name="3.1 BMS Protect parameter   电池管理系统保护参数"/>
      <w:bookmarkEnd w:id="17"/>
      <w:bookmarkStart w:id="18" w:name="3.1 BMS Protect parameter   电池管理系统保护参数"/>
      <w:bookmarkEnd w:id="18"/>
      <w:r>
        <w:t>BMS</w:t>
      </w:r>
      <w:r>
        <w:rPr>
          <w:spacing w:val="1"/>
        </w:rPr>
        <w:t xml:space="preserve"> </w:t>
      </w:r>
      <w:r>
        <w:t>Protect</w:t>
      </w:r>
      <w:r>
        <w:rPr>
          <w:spacing w:val="3"/>
        </w:rPr>
        <w:t xml:space="preserve"> </w:t>
      </w:r>
      <w:r>
        <w:t>parameter</w:t>
      </w:r>
      <w:r>
        <w:tab/>
      </w:r>
    </w:p>
    <w:p>
      <w:pPr>
        <w:pStyle w:val="5"/>
        <w:spacing w:before="6"/>
        <w:rPr>
          <w:rFonts w:ascii="宋体"/>
          <w:sz w:val="11"/>
        </w:rPr>
      </w:pPr>
    </w:p>
    <w:tbl>
      <w:tblPr>
        <w:tblStyle w:val="7"/>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7"/>
        <w:gridCol w:w="4156"/>
        <w:gridCol w:w="2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817" w:type="dxa"/>
          </w:tcPr>
          <w:p>
            <w:pPr>
              <w:pStyle w:val="11"/>
              <w:spacing w:before="95"/>
              <w:ind w:left="1009" w:right="989"/>
              <w:jc w:val="center"/>
              <w:rPr>
                <w:b/>
                <w:sz w:val="18"/>
              </w:rPr>
            </w:pPr>
            <w:r>
              <w:rPr>
                <w:b/>
                <w:sz w:val="18"/>
              </w:rPr>
              <w:t>Items</w:t>
            </w:r>
          </w:p>
        </w:tc>
        <w:tc>
          <w:tcPr>
            <w:tcW w:w="4156" w:type="dxa"/>
          </w:tcPr>
          <w:p>
            <w:pPr>
              <w:pStyle w:val="11"/>
              <w:spacing w:before="95"/>
              <w:ind w:left="415" w:right="391"/>
              <w:jc w:val="center"/>
              <w:rPr>
                <w:b/>
                <w:sz w:val="18"/>
              </w:rPr>
            </w:pPr>
            <w:r>
              <w:rPr>
                <w:b/>
                <w:sz w:val="18"/>
              </w:rPr>
              <w:t>Details</w:t>
            </w:r>
          </w:p>
        </w:tc>
        <w:tc>
          <w:tcPr>
            <w:tcW w:w="2619" w:type="dxa"/>
          </w:tcPr>
          <w:p>
            <w:pPr>
              <w:pStyle w:val="11"/>
              <w:spacing w:before="83"/>
              <w:ind w:left="564" w:right="676"/>
              <w:jc w:val="center"/>
              <w:rPr>
                <w:sz w:val="18"/>
              </w:rPr>
            </w:pPr>
            <w:r>
              <w:rPr>
                <w:sz w:val="18"/>
              </w:rPr>
              <w:t>Standard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restart"/>
          </w:tcPr>
          <w:p>
            <w:pPr>
              <w:pStyle w:val="11"/>
              <w:rPr>
                <w:rFonts w:ascii="宋体"/>
                <w:sz w:val="20"/>
              </w:rPr>
            </w:pPr>
          </w:p>
          <w:p>
            <w:pPr>
              <w:pStyle w:val="11"/>
              <w:spacing w:before="11"/>
              <w:rPr>
                <w:rFonts w:ascii="宋体"/>
                <w:sz w:val="14"/>
              </w:rPr>
            </w:pPr>
          </w:p>
          <w:p>
            <w:pPr>
              <w:pStyle w:val="11"/>
              <w:spacing w:before="1"/>
              <w:ind w:left="459"/>
              <w:rPr>
                <w:sz w:val="18"/>
              </w:rPr>
            </w:pPr>
            <w:r>
              <w:rPr>
                <w:sz w:val="18"/>
              </w:rPr>
              <w:t>Cell overcharge protection</w:t>
            </w:r>
          </w:p>
        </w:tc>
        <w:tc>
          <w:tcPr>
            <w:tcW w:w="4156" w:type="dxa"/>
          </w:tcPr>
          <w:p>
            <w:pPr>
              <w:pStyle w:val="11"/>
              <w:spacing w:before="78"/>
              <w:ind w:left="415" w:right="391"/>
              <w:jc w:val="center"/>
              <w:rPr>
                <w:sz w:val="18"/>
              </w:rPr>
            </w:pPr>
            <w:r>
              <w:rPr>
                <w:sz w:val="18"/>
              </w:rPr>
              <w:t>Overcharge detection voltage</w:t>
            </w:r>
          </w:p>
        </w:tc>
        <w:tc>
          <w:tcPr>
            <w:tcW w:w="2619" w:type="dxa"/>
          </w:tcPr>
          <w:p>
            <w:pPr>
              <w:pStyle w:val="11"/>
              <w:spacing w:before="78"/>
              <w:ind w:left="678" w:right="674"/>
              <w:jc w:val="center"/>
              <w:rPr>
                <w:sz w:val="18"/>
              </w:rPr>
            </w:pPr>
            <w:r>
              <w:rPr>
                <w:sz w:val="18"/>
              </w:rPr>
              <w:t>3.65±0.025V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8"/>
              <w:ind w:left="412" w:right="391"/>
              <w:jc w:val="center"/>
              <w:rPr>
                <w:sz w:val="18"/>
              </w:rPr>
            </w:pPr>
            <w:r>
              <w:rPr>
                <w:sz w:val="18"/>
              </w:rPr>
              <w:t>Overcharge detection delay time</w:t>
            </w:r>
          </w:p>
        </w:tc>
        <w:tc>
          <w:tcPr>
            <w:tcW w:w="2619" w:type="dxa"/>
          </w:tcPr>
          <w:p>
            <w:pPr>
              <w:pStyle w:val="11"/>
              <w:spacing w:before="78"/>
              <w:ind w:left="678" w:right="674"/>
              <w:jc w:val="center"/>
              <w:rPr>
                <w:sz w:val="18"/>
              </w:rPr>
            </w:pPr>
            <w:r>
              <w:rPr>
                <w:sz w:val="18"/>
              </w:rPr>
              <w:t>Typical:1.0s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continue"/>
            <w:tcBorders>
              <w:top w:val="nil"/>
            </w:tcBorders>
          </w:tcPr>
          <w:p>
            <w:pPr>
              <w:rPr>
                <w:sz w:val="2"/>
                <w:szCs w:val="2"/>
              </w:rPr>
            </w:pPr>
          </w:p>
        </w:tc>
        <w:tc>
          <w:tcPr>
            <w:tcW w:w="4156" w:type="dxa"/>
          </w:tcPr>
          <w:p>
            <w:pPr>
              <w:pStyle w:val="11"/>
              <w:spacing w:before="79"/>
              <w:ind w:left="412" w:right="391"/>
              <w:jc w:val="center"/>
              <w:rPr>
                <w:sz w:val="18"/>
              </w:rPr>
            </w:pPr>
            <w:r>
              <w:rPr>
                <w:sz w:val="18"/>
              </w:rPr>
              <w:t>Overcharge release voltage</w:t>
            </w:r>
          </w:p>
        </w:tc>
        <w:tc>
          <w:tcPr>
            <w:tcW w:w="2619" w:type="dxa"/>
          </w:tcPr>
          <w:p>
            <w:pPr>
              <w:pStyle w:val="11"/>
              <w:spacing w:before="79"/>
              <w:ind w:left="678" w:right="674"/>
              <w:jc w:val="center"/>
              <w:rPr>
                <w:sz w:val="18"/>
              </w:rPr>
            </w:pPr>
            <w:r>
              <w:rPr>
                <w:sz w:val="18"/>
              </w:rPr>
              <w:t>3.38±0.02V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17" w:type="dxa"/>
            <w:vMerge w:val="restart"/>
          </w:tcPr>
          <w:p>
            <w:pPr>
              <w:pStyle w:val="11"/>
              <w:rPr>
                <w:rFonts w:ascii="宋体"/>
                <w:sz w:val="20"/>
              </w:rPr>
            </w:pPr>
          </w:p>
          <w:p>
            <w:pPr>
              <w:pStyle w:val="11"/>
              <w:spacing w:before="12"/>
              <w:rPr>
                <w:rFonts w:ascii="宋体"/>
                <w:sz w:val="24"/>
              </w:rPr>
            </w:pPr>
          </w:p>
          <w:p>
            <w:pPr>
              <w:pStyle w:val="11"/>
              <w:ind w:left="322"/>
              <w:rPr>
                <w:sz w:val="18"/>
              </w:rPr>
            </w:pPr>
            <w:r>
              <w:rPr>
                <w:sz w:val="18"/>
              </w:rPr>
              <w:t>Cell over-discharge protection</w:t>
            </w:r>
          </w:p>
        </w:tc>
        <w:tc>
          <w:tcPr>
            <w:tcW w:w="4156" w:type="dxa"/>
          </w:tcPr>
          <w:p>
            <w:pPr>
              <w:pStyle w:val="11"/>
              <w:spacing w:before="77"/>
              <w:ind w:left="412" w:right="391"/>
              <w:jc w:val="center"/>
              <w:rPr>
                <w:sz w:val="18"/>
              </w:rPr>
            </w:pPr>
            <w:r>
              <w:rPr>
                <w:sz w:val="18"/>
              </w:rPr>
              <w:t>Over-discharge detection voltage</w:t>
            </w:r>
          </w:p>
        </w:tc>
        <w:tc>
          <w:tcPr>
            <w:tcW w:w="2619" w:type="dxa"/>
          </w:tcPr>
          <w:p>
            <w:pPr>
              <w:pStyle w:val="11"/>
              <w:spacing w:before="77"/>
              <w:ind w:left="678" w:right="676"/>
              <w:jc w:val="center"/>
              <w:rPr>
                <w:sz w:val="18"/>
              </w:rPr>
            </w:pPr>
            <w:r>
              <w:rPr>
                <w:sz w:val="18"/>
              </w:rPr>
              <w:t>2.5±0.02V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continue"/>
            <w:tcBorders>
              <w:top w:val="nil"/>
            </w:tcBorders>
          </w:tcPr>
          <w:p>
            <w:pPr>
              <w:rPr>
                <w:sz w:val="2"/>
                <w:szCs w:val="2"/>
              </w:rPr>
            </w:pPr>
          </w:p>
        </w:tc>
        <w:tc>
          <w:tcPr>
            <w:tcW w:w="4156" w:type="dxa"/>
          </w:tcPr>
          <w:p>
            <w:pPr>
              <w:pStyle w:val="11"/>
              <w:spacing w:before="79"/>
              <w:ind w:left="415" w:right="391"/>
              <w:jc w:val="center"/>
              <w:rPr>
                <w:sz w:val="18"/>
              </w:rPr>
            </w:pPr>
            <w:r>
              <w:rPr>
                <w:sz w:val="18"/>
              </w:rPr>
              <w:t>Over-discharge detection delay time</w:t>
            </w:r>
          </w:p>
        </w:tc>
        <w:tc>
          <w:tcPr>
            <w:tcW w:w="2619" w:type="dxa"/>
          </w:tcPr>
          <w:p>
            <w:pPr>
              <w:pStyle w:val="11"/>
              <w:spacing w:before="79"/>
              <w:ind w:left="678" w:right="674"/>
              <w:jc w:val="center"/>
              <w:rPr>
                <w:sz w:val="18"/>
              </w:rPr>
            </w:pPr>
            <w:r>
              <w:rPr>
                <w:sz w:val="18"/>
              </w:rPr>
              <w:t>Typical:1.0s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817" w:type="dxa"/>
            <w:vMerge w:val="continue"/>
            <w:tcBorders>
              <w:top w:val="nil"/>
            </w:tcBorders>
          </w:tcPr>
          <w:p>
            <w:pPr>
              <w:rPr>
                <w:sz w:val="2"/>
                <w:szCs w:val="2"/>
              </w:rPr>
            </w:pPr>
          </w:p>
        </w:tc>
        <w:tc>
          <w:tcPr>
            <w:tcW w:w="4156" w:type="dxa"/>
          </w:tcPr>
          <w:p>
            <w:pPr>
              <w:pStyle w:val="11"/>
              <w:spacing w:before="4"/>
              <w:rPr>
                <w:rFonts w:ascii="宋体"/>
                <w:sz w:val="16"/>
              </w:rPr>
            </w:pPr>
          </w:p>
          <w:p>
            <w:pPr>
              <w:pStyle w:val="11"/>
              <w:ind w:left="415" w:right="391"/>
              <w:jc w:val="center"/>
              <w:rPr>
                <w:sz w:val="18"/>
              </w:rPr>
            </w:pPr>
            <w:r>
              <w:rPr>
                <w:sz w:val="18"/>
              </w:rPr>
              <w:t>Over-discharge release voltage</w:t>
            </w:r>
          </w:p>
        </w:tc>
        <w:tc>
          <w:tcPr>
            <w:tcW w:w="2619" w:type="dxa"/>
          </w:tcPr>
          <w:p>
            <w:pPr>
              <w:pStyle w:val="11"/>
              <w:spacing w:before="53"/>
              <w:ind w:left="678" w:right="676"/>
              <w:jc w:val="center"/>
              <w:rPr>
                <w:sz w:val="18"/>
              </w:rPr>
            </w:pPr>
            <w:r>
              <w:rPr>
                <w:sz w:val="18"/>
              </w:rPr>
              <w:t>2.9±0.02V</w:t>
            </w:r>
          </w:p>
          <w:p>
            <w:pPr>
              <w:pStyle w:val="11"/>
              <w:spacing w:before="105"/>
              <w:ind w:left="678" w:right="676"/>
              <w:jc w:val="center"/>
              <w:rPr>
                <w:sz w:val="18"/>
              </w:rPr>
            </w:pPr>
            <w:r>
              <w:rPr>
                <w:sz w:val="18"/>
              </w:rPr>
              <w:t>or charge release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restart"/>
          </w:tcPr>
          <w:p>
            <w:pPr>
              <w:pStyle w:val="11"/>
              <w:rPr>
                <w:rFonts w:ascii="宋体"/>
                <w:sz w:val="20"/>
              </w:rPr>
            </w:pPr>
          </w:p>
          <w:p>
            <w:pPr>
              <w:pStyle w:val="11"/>
              <w:rPr>
                <w:rFonts w:ascii="宋体"/>
                <w:sz w:val="20"/>
              </w:rPr>
            </w:pPr>
          </w:p>
          <w:p>
            <w:pPr>
              <w:pStyle w:val="11"/>
              <w:spacing w:before="8"/>
              <w:rPr>
                <w:rFonts w:ascii="宋体"/>
                <w:sz w:val="23"/>
              </w:rPr>
            </w:pPr>
          </w:p>
          <w:p>
            <w:pPr>
              <w:pStyle w:val="11"/>
              <w:spacing w:before="1"/>
              <w:ind w:left="565"/>
              <w:rPr>
                <w:sz w:val="18"/>
              </w:rPr>
            </w:pPr>
            <w:r>
              <w:rPr>
                <w:sz w:val="18"/>
              </w:rPr>
              <w:t>Over-current protection</w:t>
            </w:r>
          </w:p>
        </w:tc>
        <w:tc>
          <w:tcPr>
            <w:tcW w:w="4156" w:type="dxa"/>
          </w:tcPr>
          <w:p>
            <w:pPr>
              <w:pStyle w:val="11"/>
              <w:spacing w:before="77"/>
              <w:ind w:left="415" w:right="391"/>
              <w:jc w:val="center"/>
              <w:rPr>
                <w:sz w:val="18"/>
              </w:rPr>
            </w:pPr>
            <w:r>
              <w:rPr>
                <w:sz w:val="18"/>
              </w:rPr>
              <w:t>discharge Over-current protection current1</w:t>
            </w:r>
          </w:p>
        </w:tc>
        <w:tc>
          <w:tcPr>
            <w:tcW w:w="2619" w:type="dxa"/>
          </w:tcPr>
          <w:p>
            <w:pPr>
              <w:pStyle w:val="11"/>
              <w:spacing w:before="77"/>
              <w:ind w:left="678" w:right="676"/>
              <w:jc w:val="center"/>
              <w:rPr>
                <w:sz w:val="18"/>
              </w:rPr>
            </w:pPr>
            <w:r>
              <w:rPr>
                <w:sz w:val="18"/>
              </w:rPr>
              <w:t>130±10A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7"/>
              <w:ind w:left="415" w:right="391"/>
              <w:jc w:val="center"/>
              <w:rPr>
                <w:sz w:val="18"/>
              </w:rPr>
            </w:pPr>
            <w:r>
              <w:rPr>
                <w:sz w:val="18"/>
              </w:rPr>
              <w:t>discharge Over-current detection delay time 1</w:t>
            </w:r>
          </w:p>
        </w:tc>
        <w:tc>
          <w:tcPr>
            <w:tcW w:w="2619" w:type="dxa"/>
          </w:tcPr>
          <w:p>
            <w:pPr>
              <w:pStyle w:val="11"/>
              <w:spacing w:before="77"/>
              <w:ind w:left="678" w:right="675"/>
              <w:jc w:val="center"/>
              <w:rPr>
                <w:sz w:val="18"/>
              </w:rPr>
            </w:pPr>
            <w:r>
              <w:rPr>
                <w:sz w:val="18"/>
              </w:rPr>
              <w:t>1S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8"/>
              <w:ind w:left="413" w:right="391"/>
              <w:jc w:val="center"/>
              <w:rPr>
                <w:sz w:val="18"/>
              </w:rPr>
            </w:pPr>
            <w:r>
              <w:rPr>
                <w:sz w:val="18"/>
              </w:rPr>
              <w:t>discharge Over-current protection current 2</w:t>
            </w:r>
          </w:p>
        </w:tc>
        <w:tc>
          <w:tcPr>
            <w:tcW w:w="2619" w:type="dxa"/>
          </w:tcPr>
          <w:p>
            <w:pPr>
              <w:pStyle w:val="11"/>
              <w:spacing w:before="78"/>
              <w:ind w:left="678" w:right="676"/>
              <w:jc w:val="center"/>
              <w:rPr>
                <w:sz w:val="18"/>
              </w:rPr>
            </w:pPr>
            <w:r>
              <w:rPr>
                <w:sz w:val="18"/>
              </w:rPr>
              <w:t>150±10A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7"/>
              <w:ind w:left="415" w:right="391"/>
              <w:jc w:val="center"/>
              <w:rPr>
                <w:sz w:val="18"/>
              </w:rPr>
            </w:pPr>
            <w:r>
              <w:rPr>
                <w:sz w:val="18"/>
              </w:rPr>
              <w:t>discharge Over-current detection delay time 2</w:t>
            </w:r>
          </w:p>
        </w:tc>
        <w:tc>
          <w:tcPr>
            <w:tcW w:w="2619" w:type="dxa"/>
          </w:tcPr>
          <w:p>
            <w:pPr>
              <w:pStyle w:val="11"/>
              <w:spacing w:before="77"/>
              <w:ind w:left="676" w:right="676"/>
              <w:jc w:val="center"/>
              <w:rPr>
                <w:sz w:val="18"/>
              </w:rPr>
            </w:pPr>
            <w:r>
              <w:rPr>
                <w:sz w:val="18"/>
              </w:rPr>
              <w:t>≤100m±50ms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8"/>
              <w:ind w:left="415" w:right="390"/>
              <w:jc w:val="center"/>
              <w:rPr>
                <w:sz w:val="18"/>
              </w:rPr>
            </w:pPr>
            <w:r>
              <w:rPr>
                <w:sz w:val="18"/>
              </w:rPr>
              <w:t>Charge OC protection current</w:t>
            </w:r>
          </w:p>
        </w:tc>
        <w:tc>
          <w:tcPr>
            <w:tcW w:w="2619" w:type="dxa"/>
          </w:tcPr>
          <w:p>
            <w:pPr>
              <w:pStyle w:val="11"/>
              <w:spacing w:before="78"/>
              <w:ind w:left="678" w:right="676"/>
              <w:jc w:val="center"/>
              <w:rPr>
                <w:sz w:val="18"/>
              </w:rPr>
            </w:pPr>
            <w:r>
              <w:rPr>
                <w:sz w:val="18"/>
              </w:rPr>
              <w:t>130±10A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restart"/>
          </w:tcPr>
          <w:p>
            <w:pPr>
              <w:pStyle w:val="11"/>
              <w:rPr>
                <w:rFonts w:ascii="宋体"/>
                <w:sz w:val="20"/>
              </w:rPr>
            </w:pPr>
          </w:p>
          <w:p>
            <w:pPr>
              <w:pStyle w:val="11"/>
              <w:spacing w:before="3"/>
              <w:rPr>
                <w:rFonts w:ascii="宋体"/>
                <w:sz w:val="29"/>
              </w:rPr>
            </w:pPr>
          </w:p>
          <w:p>
            <w:pPr>
              <w:pStyle w:val="11"/>
              <w:ind w:left="836"/>
              <w:rPr>
                <w:sz w:val="18"/>
              </w:rPr>
            </w:pPr>
            <w:r>
              <w:rPr>
                <w:sz w:val="18"/>
              </w:rPr>
              <w:t>Short protection</w:t>
            </w:r>
          </w:p>
        </w:tc>
        <w:tc>
          <w:tcPr>
            <w:tcW w:w="4156" w:type="dxa"/>
          </w:tcPr>
          <w:p>
            <w:pPr>
              <w:pStyle w:val="11"/>
              <w:spacing w:before="77"/>
              <w:ind w:left="415" w:right="390"/>
              <w:jc w:val="center"/>
              <w:rPr>
                <w:sz w:val="18"/>
              </w:rPr>
            </w:pPr>
            <w:r>
              <w:rPr>
                <w:sz w:val="18"/>
              </w:rPr>
              <w:t>Short protection current</w:t>
            </w:r>
          </w:p>
        </w:tc>
        <w:tc>
          <w:tcPr>
            <w:tcW w:w="2619" w:type="dxa"/>
          </w:tcPr>
          <w:p>
            <w:pPr>
              <w:pStyle w:val="11"/>
              <w:spacing w:before="77"/>
              <w:ind w:left="678" w:right="674"/>
              <w:jc w:val="center"/>
              <w:rPr>
                <w:sz w:val="18"/>
              </w:rPr>
            </w:pPr>
            <w:r>
              <w:rPr>
                <w:sz w:val="18"/>
              </w:rPr>
              <w:t>350±100A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17" w:type="dxa"/>
            <w:vMerge w:val="continue"/>
            <w:tcBorders>
              <w:top w:val="nil"/>
            </w:tcBorders>
          </w:tcPr>
          <w:p>
            <w:pPr>
              <w:rPr>
                <w:sz w:val="2"/>
                <w:szCs w:val="2"/>
              </w:rPr>
            </w:pPr>
          </w:p>
        </w:tc>
        <w:tc>
          <w:tcPr>
            <w:tcW w:w="4156" w:type="dxa"/>
          </w:tcPr>
          <w:p>
            <w:pPr>
              <w:pStyle w:val="11"/>
              <w:spacing w:before="77"/>
              <w:ind w:left="413" w:right="391"/>
              <w:jc w:val="center"/>
              <w:rPr>
                <w:sz w:val="18"/>
              </w:rPr>
            </w:pPr>
            <w:r>
              <w:rPr>
                <w:sz w:val="18"/>
              </w:rPr>
              <w:t>Protection condition</w:t>
            </w:r>
          </w:p>
        </w:tc>
        <w:tc>
          <w:tcPr>
            <w:tcW w:w="2619" w:type="dxa"/>
          </w:tcPr>
          <w:p>
            <w:pPr>
              <w:pStyle w:val="11"/>
              <w:spacing w:before="77"/>
              <w:ind w:left="678" w:right="674"/>
              <w:jc w:val="center"/>
              <w:rPr>
                <w:sz w:val="18"/>
              </w:rPr>
            </w:pPr>
            <w:r>
              <w:rPr>
                <w:sz w:val="18"/>
              </w:rPr>
              <w:t>Load short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continue"/>
            <w:tcBorders>
              <w:top w:val="nil"/>
            </w:tcBorders>
          </w:tcPr>
          <w:p>
            <w:pPr>
              <w:rPr>
                <w:sz w:val="2"/>
                <w:szCs w:val="2"/>
              </w:rPr>
            </w:pPr>
          </w:p>
        </w:tc>
        <w:tc>
          <w:tcPr>
            <w:tcW w:w="4156" w:type="dxa"/>
          </w:tcPr>
          <w:p>
            <w:pPr>
              <w:pStyle w:val="11"/>
              <w:spacing w:before="77"/>
              <w:ind w:left="415" w:right="391"/>
              <w:jc w:val="center"/>
              <w:rPr>
                <w:sz w:val="18"/>
              </w:rPr>
            </w:pPr>
            <w:r>
              <w:rPr>
                <w:sz w:val="18"/>
              </w:rPr>
              <w:t>Detection delay time</w:t>
            </w:r>
          </w:p>
        </w:tc>
        <w:tc>
          <w:tcPr>
            <w:tcW w:w="2619" w:type="dxa"/>
          </w:tcPr>
          <w:p>
            <w:pPr>
              <w:pStyle w:val="11"/>
              <w:spacing w:before="77"/>
              <w:ind w:left="678" w:right="676"/>
              <w:jc w:val="center"/>
              <w:rPr>
                <w:sz w:val="18"/>
              </w:rPr>
            </w:pPr>
            <w:r>
              <w:rPr>
                <w:sz w:val="18"/>
              </w:rPr>
              <w:t>≤300us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7"/>
              <w:ind w:left="413" w:right="391"/>
              <w:jc w:val="center"/>
              <w:rPr>
                <w:sz w:val="18"/>
              </w:rPr>
            </w:pPr>
            <w:r>
              <w:rPr>
                <w:sz w:val="18"/>
              </w:rPr>
              <w:t>Protection release condition</w:t>
            </w:r>
          </w:p>
        </w:tc>
        <w:tc>
          <w:tcPr>
            <w:tcW w:w="2619" w:type="dxa"/>
          </w:tcPr>
          <w:p>
            <w:pPr>
              <w:pStyle w:val="11"/>
              <w:spacing w:before="77"/>
              <w:ind w:left="676" w:right="676"/>
              <w:jc w:val="center"/>
              <w:rPr>
                <w:sz w:val="18"/>
              </w:rPr>
            </w:pPr>
            <w:r>
              <w:rPr>
                <w:sz w:val="18"/>
              </w:rPr>
              <w:t>Charging release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restart"/>
          </w:tcPr>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7"/>
              </w:rPr>
            </w:pPr>
          </w:p>
          <w:p>
            <w:pPr>
              <w:pStyle w:val="11"/>
              <w:ind w:left="454"/>
              <w:rPr>
                <w:sz w:val="18"/>
              </w:rPr>
            </w:pPr>
            <w:r>
              <w:rPr>
                <w:sz w:val="18"/>
              </w:rPr>
              <w:t>Temperature(T) protection</w:t>
            </w:r>
          </w:p>
        </w:tc>
        <w:tc>
          <w:tcPr>
            <w:tcW w:w="4156" w:type="dxa"/>
          </w:tcPr>
          <w:p>
            <w:pPr>
              <w:pStyle w:val="11"/>
              <w:spacing w:before="78"/>
              <w:ind w:left="415" w:right="391"/>
              <w:jc w:val="center"/>
              <w:rPr>
                <w:sz w:val="18"/>
              </w:rPr>
            </w:pPr>
            <w:r>
              <w:rPr>
                <w:sz w:val="18"/>
              </w:rPr>
              <w:t>Charge high T protection</w:t>
            </w:r>
          </w:p>
        </w:tc>
        <w:tc>
          <w:tcPr>
            <w:tcW w:w="2619" w:type="dxa"/>
          </w:tcPr>
          <w:p>
            <w:pPr>
              <w:pStyle w:val="11"/>
              <w:spacing w:before="66"/>
              <w:ind w:left="678" w:right="676"/>
              <w:jc w:val="center"/>
              <w:rPr>
                <w:rFonts w:ascii="宋体" w:hAnsi="宋体"/>
                <w:sz w:val="18"/>
              </w:rPr>
            </w:pPr>
            <w:r>
              <w:rPr>
                <w:sz w:val="18"/>
              </w:rPr>
              <w:t>55±3</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8"/>
              <w:ind w:left="414" w:right="391"/>
              <w:jc w:val="center"/>
              <w:rPr>
                <w:sz w:val="18"/>
              </w:rPr>
            </w:pPr>
            <w:r>
              <w:rPr>
                <w:sz w:val="18"/>
              </w:rPr>
              <w:t>Charge high T recover</w:t>
            </w:r>
          </w:p>
        </w:tc>
        <w:tc>
          <w:tcPr>
            <w:tcW w:w="2619" w:type="dxa"/>
          </w:tcPr>
          <w:p>
            <w:pPr>
              <w:pStyle w:val="11"/>
              <w:spacing w:before="66"/>
              <w:ind w:left="678" w:right="676"/>
              <w:jc w:val="center"/>
              <w:rPr>
                <w:rFonts w:ascii="宋体" w:hAnsi="宋体"/>
                <w:sz w:val="18"/>
              </w:rPr>
            </w:pPr>
            <w:r>
              <w:rPr>
                <w:sz w:val="18"/>
              </w:rPr>
              <w:t>47±4</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7"/>
              <w:ind w:left="415" w:right="388"/>
              <w:jc w:val="center"/>
              <w:rPr>
                <w:sz w:val="18"/>
              </w:rPr>
            </w:pPr>
            <w:r>
              <w:rPr>
                <w:sz w:val="18"/>
              </w:rPr>
              <w:t>Discharge high T protection</w:t>
            </w:r>
          </w:p>
        </w:tc>
        <w:tc>
          <w:tcPr>
            <w:tcW w:w="2619" w:type="dxa"/>
          </w:tcPr>
          <w:p>
            <w:pPr>
              <w:pStyle w:val="11"/>
              <w:spacing w:before="67"/>
              <w:ind w:left="678" w:right="676"/>
              <w:jc w:val="center"/>
              <w:rPr>
                <w:rFonts w:ascii="宋体" w:hAnsi="宋体"/>
                <w:sz w:val="18"/>
              </w:rPr>
            </w:pPr>
            <w:r>
              <w:rPr>
                <w:sz w:val="18"/>
              </w:rPr>
              <w:t>60±3</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17" w:type="dxa"/>
            <w:vMerge w:val="continue"/>
            <w:tcBorders>
              <w:top w:val="nil"/>
            </w:tcBorders>
          </w:tcPr>
          <w:p>
            <w:pPr>
              <w:rPr>
                <w:sz w:val="2"/>
                <w:szCs w:val="2"/>
              </w:rPr>
            </w:pPr>
          </w:p>
        </w:tc>
        <w:tc>
          <w:tcPr>
            <w:tcW w:w="4156" w:type="dxa"/>
          </w:tcPr>
          <w:p>
            <w:pPr>
              <w:pStyle w:val="11"/>
              <w:spacing w:before="77"/>
              <w:ind w:left="412" w:right="391"/>
              <w:jc w:val="center"/>
              <w:rPr>
                <w:sz w:val="18"/>
              </w:rPr>
            </w:pPr>
            <w:r>
              <w:rPr>
                <w:sz w:val="18"/>
              </w:rPr>
              <w:t>Discharge high T recover</w:t>
            </w:r>
          </w:p>
        </w:tc>
        <w:tc>
          <w:tcPr>
            <w:tcW w:w="2619" w:type="dxa"/>
          </w:tcPr>
          <w:p>
            <w:pPr>
              <w:pStyle w:val="11"/>
              <w:spacing w:before="68"/>
              <w:ind w:left="678" w:right="676"/>
              <w:jc w:val="center"/>
              <w:rPr>
                <w:rFonts w:ascii="宋体" w:hAnsi="宋体"/>
                <w:sz w:val="18"/>
              </w:rPr>
            </w:pPr>
            <w:r>
              <w:rPr>
                <w:sz w:val="18"/>
              </w:rPr>
              <w:t>50±4</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17" w:type="dxa"/>
            <w:vMerge w:val="continue"/>
            <w:tcBorders>
              <w:top w:val="nil"/>
            </w:tcBorders>
          </w:tcPr>
          <w:p>
            <w:pPr>
              <w:rPr>
                <w:sz w:val="2"/>
                <w:szCs w:val="2"/>
              </w:rPr>
            </w:pPr>
          </w:p>
        </w:tc>
        <w:tc>
          <w:tcPr>
            <w:tcW w:w="4156" w:type="dxa"/>
          </w:tcPr>
          <w:p>
            <w:pPr>
              <w:pStyle w:val="11"/>
              <w:spacing w:before="78"/>
              <w:ind w:left="415" w:right="388"/>
              <w:jc w:val="center"/>
              <w:rPr>
                <w:sz w:val="18"/>
              </w:rPr>
            </w:pPr>
            <w:r>
              <w:rPr>
                <w:sz w:val="18"/>
              </w:rPr>
              <w:t>Charge low T protection</w:t>
            </w:r>
          </w:p>
        </w:tc>
        <w:tc>
          <w:tcPr>
            <w:tcW w:w="2619" w:type="dxa"/>
          </w:tcPr>
          <w:p>
            <w:pPr>
              <w:pStyle w:val="11"/>
              <w:spacing w:before="66"/>
              <w:ind w:left="678" w:right="674"/>
              <w:jc w:val="center"/>
              <w:rPr>
                <w:rFonts w:ascii="宋体" w:hAnsi="宋体"/>
                <w:sz w:val="18"/>
              </w:rPr>
            </w:pPr>
            <w:r>
              <w:rPr>
                <w:sz w:val="18"/>
              </w:rPr>
              <w:t>0±3</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17" w:type="dxa"/>
            <w:vMerge w:val="continue"/>
            <w:tcBorders>
              <w:top w:val="nil"/>
            </w:tcBorders>
          </w:tcPr>
          <w:p>
            <w:pPr>
              <w:rPr>
                <w:sz w:val="2"/>
                <w:szCs w:val="2"/>
              </w:rPr>
            </w:pPr>
          </w:p>
        </w:tc>
        <w:tc>
          <w:tcPr>
            <w:tcW w:w="4156" w:type="dxa"/>
          </w:tcPr>
          <w:p>
            <w:pPr>
              <w:pStyle w:val="11"/>
              <w:spacing w:before="78"/>
              <w:ind w:left="412" w:right="391"/>
              <w:jc w:val="center"/>
              <w:rPr>
                <w:sz w:val="18"/>
              </w:rPr>
            </w:pPr>
            <w:r>
              <w:rPr>
                <w:sz w:val="18"/>
              </w:rPr>
              <w:t>Charge low T recover</w:t>
            </w:r>
          </w:p>
        </w:tc>
        <w:tc>
          <w:tcPr>
            <w:tcW w:w="2619" w:type="dxa"/>
          </w:tcPr>
          <w:p>
            <w:pPr>
              <w:pStyle w:val="11"/>
              <w:spacing w:before="69"/>
              <w:ind w:left="678" w:right="674"/>
              <w:jc w:val="center"/>
              <w:rPr>
                <w:rFonts w:ascii="宋体" w:hAnsi="宋体"/>
                <w:sz w:val="18"/>
              </w:rPr>
            </w:pPr>
            <w:r>
              <w:rPr>
                <w:sz w:val="18"/>
              </w:rPr>
              <w:t>5±4</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817" w:type="dxa"/>
            <w:vMerge w:val="continue"/>
            <w:tcBorders>
              <w:top w:val="nil"/>
            </w:tcBorders>
          </w:tcPr>
          <w:p>
            <w:pPr>
              <w:rPr>
                <w:sz w:val="2"/>
                <w:szCs w:val="2"/>
              </w:rPr>
            </w:pPr>
          </w:p>
        </w:tc>
        <w:tc>
          <w:tcPr>
            <w:tcW w:w="4156" w:type="dxa"/>
          </w:tcPr>
          <w:p>
            <w:pPr>
              <w:pStyle w:val="11"/>
              <w:spacing w:before="79"/>
              <w:ind w:left="415" w:right="391"/>
              <w:jc w:val="center"/>
              <w:rPr>
                <w:sz w:val="18"/>
              </w:rPr>
            </w:pPr>
            <w:r>
              <w:rPr>
                <w:sz w:val="18"/>
              </w:rPr>
              <w:t>Discharge low T protection</w:t>
            </w:r>
          </w:p>
        </w:tc>
        <w:tc>
          <w:tcPr>
            <w:tcW w:w="2619" w:type="dxa"/>
          </w:tcPr>
          <w:p>
            <w:pPr>
              <w:pStyle w:val="11"/>
              <w:spacing w:before="67"/>
              <w:ind w:left="678" w:right="674"/>
              <w:jc w:val="center"/>
              <w:rPr>
                <w:rFonts w:ascii="宋体" w:hAnsi="宋体"/>
                <w:sz w:val="18"/>
              </w:rPr>
            </w:pPr>
            <w:r>
              <w:rPr>
                <w:sz w:val="18"/>
              </w:rPr>
              <w:t>-20±3</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17" w:type="dxa"/>
            <w:vMerge w:val="continue"/>
            <w:tcBorders>
              <w:top w:val="nil"/>
            </w:tcBorders>
          </w:tcPr>
          <w:p>
            <w:pPr>
              <w:rPr>
                <w:sz w:val="2"/>
                <w:szCs w:val="2"/>
              </w:rPr>
            </w:pPr>
          </w:p>
        </w:tc>
        <w:tc>
          <w:tcPr>
            <w:tcW w:w="4156" w:type="dxa"/>
          </w:tcPr>
          <w:p>
            <w:pPr>
              <w:pStyle w:val="11"/>
              <w:spacing w:before="78"/>
              <w:ind w:left="414" w:right="391"/>
              <w:jc w:val="center"/>
              <w:rPr>
                <w:sz w:val="18"/>
              </w:rPr>
            </w:pPr>
            <w:r>
              <w:rPr>
                <w:sz w:val="18"/>
              </w:rPr>
              <w:t>Discharge low T recover</w:t>
            </w:r>
          </w:p>
        </w:tc>
        <w:tc>
          <w:tcPr>
            <w:tcW w:w="2619" w:type="dxa"/>
          </w:tcPr>
          <w:p>
            <w:pPr>
              <w:pStyle w:val="11"/>
              <w:spacing w:before="68"/>
              <w:ind w:left="678" w:right="674"/>
              <w:jc w:val="center"/>
              <w:rPr>
                <w:rFonts w:ascii="宋体" w:hAnsi="宋体"/>
                <w:sz w:val="18"/>
              </w:rPr>
            </w:pPr>
            <w:r>
              <w:rPr>
                <w:sz w:val="18"/>
              </w:rPr>
              <w:t>-10±4</w:t>
            </w:r>
            <w:r>
              <w:rPr>
                <w:rFonts w:ascii="宋体" w:hAnsi="宋体"/>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817" w:type="dxa"/>
          </w:tcPr>
          <w:p>
            <w:pPr>
              <w:pStyle w:val="11"/>
              <w:spacing w:before="79"/>
              <w:ind w:left="981" w:right="1155"/>
              <w:jc w:val="center"/>
              <w:rPr>
                <w:sz w:val="18"/>
              </w:rPr>
            </w:pPr>
            <w:r>
              <w:rPr>
                <w:sz w:val="18"/>
              </w:rPr>
              <w:t>Balance</w:t>
            </w:r>
          </w:p>
        </w:tc>
        <w:tc>
          <w:tcPr>
            <w:tcW w:w="4156" w:type="dxa"/>
          </w:tcPr>
          <w:p>
            <w:pPr>
              <w:pStyle w:val="11"/>
              <w:spacing w:before="79"/>
              <w:ind w:left="415" w:right="391"/>
              <w:jc w:val="center"/>
              <w:rPr>
                <w:sz w:val="18"/>
              </w:rPr>
            </w:pPr>
            <w:r>
              <w:rPr>
                <w:sz w:val="18"/>
              </w:rPr>
              <w:t>Balance threshold voltage</w:t>
            </w:r>
          </w:p>
        </w:tc>
        <w:tc>
          <w:tcPr>
            <w:tcW w:w="2619" w:type="dxa"/>
          </w:tcPr>
          <w:p>
            <w:pPr>
              <w:pStyle w:val="11"/>
              <w:spacing w:before="79"/>
              <w:ind w:left="678" w:right="674"/>
              <w:jc w:val="center"/>
              <w:rPr>
                <w:sz w:val="18"/>
              </w:rPr>
            </w:pPr>
            <w:r>
              <w:rPr>
                <w:sz w:val="18"/>
              </w:rPr>
              <w:t>3.45V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817" w:type="dxa"/>
          </w:tcPr>
          <w:p>
            <w:pPr>
              <w:pStyle w:val="11"/>
              <w:spacing w:before="4"/>
              <w:rPr>
                <w:rFonts w:ascii="宋体"/>
                <w:sz w:val="28"/>
              </w:rPr>
            </w:pPr>
          </w:p>
          <w:p>
            <w:pPr>
              <w:pStyle w:val="11"/>
              <w:ind w:left="826"/>
              <w:rPr>
                <w:sz w:val="18"/>
              </w:rPr>
            </w:pPr>
            <w:r>
              <w:rPr>
                <w:sz w:val="18"/>
              </w:rPr>
              <w:t>Communication</w:t>
            </w:r>
          </w:p>
        </w:tc>
        <w:tc>
          <w:tcPr>
            <w:tcW w:w="6775" w:type="dxa"/>
            <w:gridSpan w:val="2"/>
          </w:tcPr>
          <w:p>
            <w:pPr>
              <w:pStyle w:val="11"/>
              <w:spacing w:before="51"/>
              <w:ind w:left="1" w:firstLine="19"/>
              <w:rPr>
                <w:sz w:val="18"/>
              </w:rPr>
            </w:pPr>
            <w:r>
              <w:rPr>
                <w:sz w:val="18"/>
              </w:rPr>
              <w:t>It has RS232 /RS485 and canbus standard communication interface, it can real-time</w:t>
            </w:r>
          </w:p>
          <w:p>
            <w:pPr>
              <w:pStyle w:val="11"/>
              <w:spacing w:before="2" w:line="310" w:lineRule="atLeast"/>
              <w:ind w:left="1" w:right="556"/>
              <w:rPr>
                <w:sz w:val="18"/>
              </w:rPr>
            </w:pPr>
            <w:r>
              <w:rPr>
                <w:sz w:val="18"/>
              </w:rPr>
              <w:t>monitoring the capacity of battery bank, the voltage, current, environment temperature, and charging/discharging current.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817" w:type="dxa"/>
          </w:tcPr>
          <w:p>
            <w:pPr>
              <w:pStyle w:val="11"/>
              <w:spacing w:before="2"/>
              <w:rPr>
                <w:rFonts w:ascii="宋体"/>
                <w:sz w:val="16"/>
              </w:rPr>
            </w:pPr>
          </w:p>
          <w:p>
            <w:pPr>
              <w:pStyle w:val="11"/>
              <w:ind w:left="1009" w:right="1008"/>
              <w:jc w:val="center"/>
              <w:rPr>
                <w:sz w:val="18"/>
              </w:rPr>
            </w:pPr>
            <w:r>
              <w:rPr>
                <w:sz w:val="18"/>
              </w:rPr>
              <w:t>Alarm</w:t>
            </w:r>
          </w:p>
        </w:tc>
        <w:tc>
          <w:tcPr>
            <w:tcW w:w="6775" w:type="dxa"/>
            <w:gridSpan w:val="2"/>
          </w:tcPr>
          <w:p>
            <w:pPr>
              <w:pStyle w:val="11"/>
              <w:spacing w:before="51"/>
              <w:ind w:left="1"/>
              <w:rPr>
                <w:sz w:val="18"/>
              </w:rPr>
            </w:pPr>
            <w:r>
              <w:rPr>
                <w:sz w:val="18"/>
              </w:rPr>
              <w:t>It has over-temperature, over charge, under-voltage, over-current, short circuit alarm</w:t>
            </w:r>
          </w:p>
          <w:p>
            <w:pPr>
              <w:pStyle w:val="11"/>
              <w:spacing w:before="105"/>
              <w:ind w:left="1"/>
              <w:rPr>
                <w:sz w:val="18"/>
              </w:rPr>
            </w:pPr>
            <w:r>
              <w:rPr>
                <w:sz w:val="18"/>
              </w:rPr>
              <w:t>Function.</w:t>
            </w:r>
          </w:p>
        </w:tc>
      </w:tr>
    </w:tbl>
    <w:p>
      <w:pPr>
        <w:spacing w:after="0"/>
        <w:rPr>
          <w:sz w:val="18"/>
        </w:rPr>
        <w:sectPr>
          <w:pgSz w:w="11910" w:h="16840"/>
          <w:pgMar w:top="1320" w:right="780" w:bottom="1380" w:left="840" w:header="51" w:footer="1187" w:gutter="0"/>
          <w:cols w:space="720" w:num="1"/>
        </w:sectPr>
      </w:pPr>
    </w:p>
    <w:p>
      <w:pPr>
        <w:pStyle w:val="10"/>
        <w:numPr>
          <w:ilvl w:val="0"/>
          <w:numId w:val="1"/>
        </w:numPr>
        <w:tabs>
          <w:tab w:val="left" w:pos="327"/>
          <w:tab w:val="left" w:pos="4348"/>
        </w:tabs>
        <w:spacing w:before="116" w:after="0" w:line="240" w:lineRule="auto"/>
        <w:ind w:left="326" w:right="0" w:hanging="215"/>
        <w:jc w:val="left"/>
        <w:rPr>
          <w:rFonts w:hint="eastAsia" w:ascii="宋体" w:eastAsia="宋体"/>
          <w:sz w:val="24"/>
        </w:rPr>
      </w:pPr>
      <w:r>
        <w:rPr>
          <w:sz w:val="24"/>
        </w:rPr>
        <w:t>Appearance and</w:t>
      </w:r>
      <w:r>
        <w:rPr>
          <w:spacing w:val="30"/>
          <w:sz w:val="24"/>
        </w:rPr>
        <w:t xml:space="preserve"> </w:t>
      </w:r>
      <w:r>
        <w:rPr>
          <w:sz w:val="24"/>
        </w:rPr>
        <w:t>structural</w:t>
      </w:r>
      <w:r>
        <w:rPr>
          <w:spacing w:val="15"/>
          <w:sz w:val="24"/>
        </w:rPr>
        <w:t xml:space="preserve"> </w:t>
      </w:r>
      <w:r>
        <w:rPr>
          <w:sz w:val="24"/>
        </w:rPr>
        <w:t>dimensions</w:t>
      </w:r>
      <w:r>
        <w:rPr>
          <w:sz w:val="24"/>
        </w:rPr>
        <w:tab/>
      </w:r>
    </w:p>
    <w:p>
      <w:pPr>
        <w:pStyle w:val="5"/>
        <w:spacing w:before="1"/>
        <w:rPr>
          <w:rFonts w:ascii="宋体"/>
          <w:sz w:val="19"/>
        </w:rPr>
      </w:pPr>
    </w:p>
    <w:p>
      <w:pPr>
        <w:pStyle w:val="5"/>
        <w:spacing w:line="362" w:lineRule="auto"/>
        <w:ind w:left="112" w:right="966"/>
        <w:rPr>
          <w:rFonts w:hint="eastAsia" w:ascii="宋体" w:eastAsia="宋体"/>
          <w:lang w:val="en-US" w:eastAsia="zh-CN"/>
        </w:rPr>
        <w:sectPr>
          <w:pgSz w:w="11910" w:h="16840"/>
          <w:pgMar w:top="1320" w:right="780" w:bottom="1380" w:left="840" w:header="51" w:footer="1187" w:gutter="0"/>
          <w:cols w:space="720" w:num="1"/>
        </w:sectPr>
      </w:pPr>
      <w:r>
        <w:t>There shall be no such defect as scratch, bur and other mechanical scratch, and the connector should be no rust dirt. The structure and dimensions see attached drawing of the battery.</w:t>
      </w:r>
      <w:r>
        <w:drawing>
          <wp:anchor distT="0" distB="0" distL="0" distR="0" simplePos="0" relativeHeight="251665408" behindDoc="0" locked="0" layoutInCell="1" allowOverlap="1">
            <wp:simplePos x="0" y="0"/>
            <wp:positionH relativeFrom="page">
              <wp:posOffset>925195</wp:posOffset>
            </wp:positionH>
            <wp:positionV relativeFrom="paragraph">
              <wp:posOffset>908050</wp:posOffset>
            </wp:positionV>
            <wp:extent cx="5109845" cy="4318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5109637" cy="4317757"/>
                    </a:xfrm>
                    <a:prstGeom prst="rect">
                      <a:avLst/>
                    </a:prstGeom>
                  </pic:spPr>
                </pic:pic>
              </a:graphicData>
            </a:graphic>
          </wp:anchor>
        </w:drawing>
      </w:r>
    </w:p>
    <w:p>
      <w:pPr>
        <w:pStyle w:val="5"/>
        <w:spacing w:before="4"/>
        <w:rPr>
          <w:rFonts w:ascii="宋体"/>
          <w:sz w:val="8"/>
        </w:rPr>
      </w:pPr>
    </w:p>
    <w:p>
      <w:pPr>
        <w:pStyle w:val="3"/>
        <w:numPr>
          <w:ilvl w:val="0"/>
          <w:numId w:val="1"/>
        </w:numPr>
        <w:tabs>
          <w:tab w:val="left" w:pos="341"/>
          <w:tab w:val="left" w:pos="3369"/>
        </w:tabs>
        <w:spacing w:before="74" w:after="0" w:line="240" w:lineRule="auto"/>
        <w:ind w:left="340" w:right="0" w:hanging="229"/>
        <w:jc w:val="left"/>
        <w:rPr>
          <w:rFonts w:hint="eastAsia" w:ascii="宋体" w:eastAsia="宋体"/>
        </w:rPr>
      </w:pPr>
      <w:bookmarkStart w:id="19" w:name="5.Parallel machine connection  并机"/>
      <w:bookmarkEnd w:id="19"/>
      <w:bookmarkStart w:id="20" w:name="5.Parallel machine connection  并机"/>
      <w:bookmarkEnd w:id="20"/>
      <w:r>
        <w:t>Parallel</w:t>
      </w:r>
      <w:r>
        <w:rPr>
          <w:spacing w:val="10"/>
        </w:rPr>
        <w:t xml:space="preserve"> </w:t>
      </w:r>
      <w:r>
        <w:t>machine</w:t>
      </w:r>
      <w:r>
        <w:rPr>
          <w:spacing w:val="9"/>
        </w:rPr>
        <w:t xml:space="preserve"> </w:t>
      </w:r>
      <w:r>
        <w:t>connection</w:t>
      </w:r>
      <w:r>
        <w:tab/>
      </w:r>
    </w:p>
    <w:p>
      <w:pPr>
        <w:pStyle w:val="5"/>
        <w:spacing w:before="9"/>
        <w:rPr>
          <w:rFonts w:ascii="宋体"/>
          <w:sz w:val="10"/>
        </w:rPr>
      </w:pPr>
      <w:r>
        <w:drawing>
          <wp:anchor distT="0" distB="0" distL="0" distR="0" simplePos="0" relativeHeight="251659264" behindDoc="0" locked="0" layoutInCell="1" allowOverlap="1">
            <wp:simplePos x="0" y="0"/>
            <wp:positionH relativeFrom="page">
              <wp:posOffset>946150</wp:posOffset>
            </wp:positionH>
            <wp:positionV relativeFrom="paragraph">
              <wp:posOffset>112395</wp:posOffset>
            </wp:positionV>
            <wp:extent cx="5236210" cy="416941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236464" cy="4169664"/>
                    </a:xfrm>
                    <a:prstGeom prst="rect">
                      <a:avLst/>
                    </a:prstGeom>
                  </pic:spPr>
                </pic:pic>
              </a:graphicData>
            </a:graphic>
          </wp:anchor>
        </w:drawing>
      </w:r>
    </w:p>
    <w:p>
      <w:pPr>
        <w:spacing w:after="0"/>
        <w:rPr>
          <w:rFonts w:ascii="宋体"/>
          <w:sz w:val="10"/>
        </w:rPr>
        <w:sectPr>
          <w:pgSz w:w="11910" w:h="16840"/>
          <w:pgMar w:top="1320" w:right="780" w:bottom="1380" w:left="840" w:header="51" w:footer="1187" w:gutter="0"/>
          <w:cols w:space="720" w:num="1"/>
        </w:sectPr>
      </w:pPr>
    </w:p>
    <w:p>
      <w:pPr>
        <w:pStyle w:val="5"/>
        <w:spacing w:before="4"/>
        <w:rPr>
          <w:rFonts w:ascii="宋体"/>
          <w:sz w:val="8"/>
        </w:rPr>
      </w:pPr>
    </w:p>
    <w:p>
      <w:pPr>
        <w:pStyle w:val="10"/>
        <w:numPr>
          <w:ilvl w:val="0"/>
          <w:numId w:val="1"/>
        </w:numPr>
        <w:tabs>
          <w:tab w:val="left" w:pos="341"/>
          <w:tab w:val="left" w:pos="3071"/>
        </w:tabs>
        <w:spacing w:before="74" w:after="0" w:line="240" w:lineRule="auto"/>
        <w:ind w:left="340" w:right="0" w:hanging="229"/>
        <w:jc w:val="left"/>
        <w:rPr>
          <w:rFonts w:hint="eastAsia" w:ascii="宋体" w:eastAsia="宋体"/>
          <w:sz w:val="24"/>
        </w:rPr>
      </w:pPr>
      <w:bookmarkStart w:id="21" w:name="6.Communication interface  通信接口"/>
      <w:bookmarkEnd w:id="21"/>
      <w:bookmarkStart w:id="22" w:name="6.Communication interface  通信接口"/>
      <w:bookmarkEnd w:id="22"/>
      <w:r>
        <w:rPr>
          <w:sz w:val="24"/>
        </w:rPr>
        <w:t>Communication</w:t>
      </w:r>
      <w:r>
        <w:rPr>
          <w:spacing w:val="-2"/>
          <w:sz w:val="24"/>
        </w:rPr>
        <w:t xml:space="preserve"> </w:t>
      </w:r>
      <w:r>
        <w:rPr>
          <w:sz w:val="24"/>
        </w:rPr>
        <w:t>interface</w:t>
      </w:r>
      <w:r>
        <w:rPr>
          <w:sz w:val="24"/>
        </w:rPr>
        <w:tab/>
      </w:r>
    </w:p>
    <w:p>
      <w:pPr>
        <w:pStyle w:val="5"/>
        <w:spacing w:before="4"/>
        <w:rPr>
          <w:rFonts w:ascii="宋体"/>
          <w:sz w:val="8"/>
        </w:rPr>
      </w:pPr>
      <w:r>
        <w:drawing>
          <wp:anchor distT="0" distB="0" distL="0" distR="0" simplePos="0" relativeHeight="251659264" behindDoc="0" locked="0" layoutInCell="1" allowOverlap="1">
            <wp:simplePos x="0" y="0"/>
            <wp:positionH relativeFrom="page">
              <wp:posOffset>604520</wp:posOffset>
            </wp:positionH>
            <wp:positionV relativeFrom="paragraph">
              <wp:posOffset>92075</wp:posOffset>
            </wp:positionV>
            <wp:extent cx="5485130" cy="18383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485274" cy="1838325"/>
                    </a:xfrm>
                    <a:prstGeom prst="rect">
                      <a:avLst/>
                    </a:prstGeom>
                  </pic:spPr>
                </pic:pic>
              </a:graphicData>
            </a:graphic>
          </wp:anchor>
        </w:drawing>
      </w:r>
    </w:p>
    <w:p>
      <w:pPr>
        <w:pStyle w:val="10"/>
        <w:numPr>
          <w:ilvl w:val="1"/>
          <w:numId w:val="1"/>
        </w:numPr>
        <w:tabs>
          <w:tab w:val="left" w:pos="382"/>
        </w:tabs>
        <w:spacing w:before="139" w:after="0" w:line="240" w:lineRule="auto"/>
        <w:ind w:left="381" w:right="0" w:hanging="270"/>
        <w:jc w:val="left"/>
        <w:rPr>
          <w:sz w:val="18"/>
        </w:rPr>
      </w:pPr>
      <w:r>
        <w:rPr>
          <w:sz w:val="18"/>
        </w:rPr>
        <w:t xml:space="preserve">RS485 </w:t>
      </w:r>
      <w:r>
        <w:rPr>
          <w:rFonts w:hint="default" w:ascii="Times New Roman" w:hAnsi="Times New Roman" w:eastAsia="宋体" w:cs="Times New Roman"/>
          <w:spacing w:val="-24"/>
          <w:sz w:val="18"/>
          <w:lang w:val="en-US" w:eastAsia="zh-CN"/>
        </w:rPr>
        <w:t xml:space="preserve"> and </w:t>
      </w:r>
      <w:r>
        <w:rPr>
          <w:rFonts w:hint="eastAsia" w:eastAsia="宋体" w:cs="Times New Roman"/>
          <w:spacing w:val="-24"/>
          <w:sz w:val="18"/>
          <w:lang w:val="en-US" w:eastAsia="zh-CN"/>
        </w:rPr>
        <w:t xml:space="preserve"> </w:t>
      </w:r>
      <w:r>
        <w:rPr>
          <w:sz w:val="18"/>
        </w:rPr>
        <w:t>CAN</w:t>
      </w:r>
    </w:p>
    <w:p>
      <w:pPr>
        <w:pStyle w:val="5"/>
        <w:spacing w:before="11"/>
        <w:rPr>
          <w:sz w:val="5"/>
        </w:rPr>
      </w:pPr>
    </w:p>
    <w:tbl>
      <w:tblPr>
        <w:tblStyle w:val="7"/>
        <w:tblW w:w="0" w:type="auto"/>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7"/>
        <w:gridCol w:w="2064"/>
        <w:gridCol w:w="1752"/>
        <w:gridCol w:w="21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191" w:type="dxa"/>
            <w:gridSpan w:val="2"/>
          </w:tcPr>
          <w:p>
            <w:pPr>
              <w:pStyle w:val="11"/>
              <w:spacing w:before="128"/>
              <w:ind w:left="538"/>
              <w:rPr>
                <w:sz w:val="18"/>
              </w:rPr>
            </w:pPr>
            <w:r>
              <w:rPr>
                <w:sz w:val="18"/>
              </w:rPr>
              <w:t>RS485</w:t>
            </w:r>
            <w:r>
              <w:rPr>
                <w:rFonts w:hint="eastAsia"/>
                <w:sz w:val="18"/>
              </w:rPr>
              <w:t>（Adopt 8P8C vertical RJ45 socket)</w:t>
            </w:r>
          </w:p>
        </w:tc>
        <w:tc>
          <w:tcPr>
            <w:tcW w:w="3948" w:type="dxa"/>
            <w:gridSpan w:val="2"/>
          </w:tcPr>
          <w:p>
            <w:pPr>
              <w:pStyle w:val="11"/>
              <w:spacing w:before="128"/>
              <w:ind w:left="626"/>
              <w:rPr>
                <w:sz w:val="18"/>
              </w:rPr>
            </w:pPr>
            <w:r>
              <w:rPr>
                <w:sz w:val="18"/>
              </w:rPr>
              <w:t>CAN</w:t>
            </w:r>
            <w:r>
              <w:rPr>
                <w:rFonts w:hint="eastAsia"/>
                <w:sz w:val="18"/>
              </w:rPr>
              <w:t>（Adopt 8P8C vertical RJ45 socket)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127" w:type="dxa"/>
          </w:tcPr>
          <w:p>
            <w:pPr>
              <w:pStyle w:val="11"/>
              <w:spacing w:before="129"/>
              <w:ind w:left="538" w:right="490"/>
              <w:jc w:val="center"/>
              <w:rPr>
                <w:rFonts w:hint="default" w:ascii="宋体" w:eastAsia="宋体"/>
                <w:sz w:val="18"/>
                <w:lang w:val="en-US" w:eastAsia="zh-CN"/>
              </w:rPr>
            </w:pPr>
            <w:r>
              <w:rPr>
                <w:sz w:val="18"/>
              </w:rPr>
              <w:t xml:space="preserve">RJ45 </w:t>
            </w:r>
            <w:r>
              <w:rPr>
                <w:rFonts w:hint="eastAsia" w:ascii="宋体" w:eastAsia="宋体"/>
                <w:sz w:val="18"/>
                <w:lang w:val="en-US" w:eastAsia="zh-CN"/>
              </w:rPr>
              <w:t>Pin</w:t>
            </w:r>
          </w:p>
        </w:tc>
        <w:tc>
          <w:tcPr>
            <w:tcW w:w="2064" w:type="dxa"/>
          </w:tcPr>
          <w:p>
            <w:pPr>
              <w:pStyle w:val="11"/>
              <w:spacing w:before="129"/>
              <w:ind w:left="544" w:right="487"/>
              <w:jc w:val="center"/>
              <w:rPr>
                <w:rFonts w:hint="eastAsia" w:ascii="宋体" w:eastAsia="宋体"/>
                <w:sz w:val="18"/>
              </w:rPr>
            </w:pPr>
            <w:r>
              <w:rPr>
                <w:rFonts w:hint="eastAsia" w:ascii="宋体" w:eastAsia="宋体"/>
                <w:sz w:val="18"/>
              </w:rPr>
              <w:t>Definition Description</w:t>
            </w:r>
          </w:p>
        </w:tc>
        <w:tc>
          <w:tcPr>
            <w:tcW w:w="1752" w:type="dxa"/>
          </w:tcPr>
          <w:p>
            <w:pPr>
              <w:pStyle w:val="11"/>
              <w:spacing w:before="129"/>
              <w:ind w:left="173" w:right="123"/>
              <w:jc w:val="center"/>
              <w:rPr>
                <w:rFonts w:hint="eastAsia" w:ascii="宋体" w:eastAsia="宋体"/>
                <w:sz w:val="18"/>
              </w:rPr>
            </w:pPr>
            <w:r>
              <w:rPr>
                <w:sz w:val="18"/>
              </w:rPr>
              <w:t xml:space="preserve">RJ45 </w:t>
            </w:r>
            <w:r>
              <w:rPr>
                <w:rFonts w:hint="eastAsia" w:ascii="宋体" w:eastAsia="宋体"/>
                <w:sz w:val="18"/>
                <w:lang w:val="en-US" w:eastAsia="zh-CN"/>
              </w:rPr>
              <w:t>Pin</w:t>
            </w:r>
          </w:p>
        </w:tc>
        <w:tc>
          <w:tcPr>
            <w:tcW w:w="2196" w:type="dxa"/>
          </w:tcPr>
          <w:p>
            <w:pPr>
              <w:pStyle w:val="11"/>
              <w:spacing w:before="129"/>
              <w:ind w:left="589" w:right="532"/>
              <w:jc w:val="center"/>
              <w:rPr>
                <w:rFonts w:hint="eastAsia" w:ascii="宋体" w:eastAsia="宋体"/>
                <w:sz w:val="18"/>
              </w:rPr>
            </w:pPr>
            <w:r>
              <w:rPr>
                <w:rFonts w:hint="eastAsia" w:ascii="宋体" w:eastAsia="宋体"/>
                <w:sz w:val="18"/>
              </w:rPr>
              <w:t>Definition Description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127" w:type="dxa"/>
          </w:tcPr>
          <w:p>
            <w:pPr>
              <w:pStyle w:val="11"/>
              <w:spacing w:before="154"/>
              <w:ind w:left="538" w:right="477"/>
              <w:jc w:val="center"/>
              <w:rPr>
                <w:sz w:val="18"/>
              </w:rPr>
            </w:pPr>
            <w:r>
              <w:rPr>
                <w:sz w:val="18"/>
              </w:rPr>
              <w:t>1</w:t>
            </w:r>
            <w:r>
              <w:rPr>
                <w:rFonts w:hint="eastAsia" w:ascii="宋体" w:eastAsia="宋体"/>
                <w:sz w:val="18"/>
              </w:rPr>
              <w:t>、</w:t>
            </w:r>
            <w:r>
              <w:rPr>
                <w:sz w:val="18"/>
              </w:rPr>
              <w:t>8</w:t>
            </w:r>
          </w:p>
        </w:tc>
        <w:tc>
          <w:tcPr>
            <w:tcW w:w="2064" w:type="dxa"/>
          </w:tcPr>
          <w:p>
            <w:pPr>
              <w:pStyle w:val="11"/>
              <w:spacing w:before="166"/>
              <w:ind w:left="570" w:right="487"/>
              <w:jc w:val="center"/>
              <w:rPr>
                <w:sz w:val="18"/>
              </w:rPr>
            </w:pPr>
            <w:r>
              <w:rPr>
                <w:sz w:val="18"/>
              </w:rPr>
              <w:t>RS485-B1</w:t>
            </w:r>
          </w:p>
        </w:tc>
        <w:tc>
          <w:tcPr>
            <w:tcW w:w="1752" w:type="dxa"/>
          </w:tcPr>
          <w:p>
            <w:pPr>
              <w:pStyle w:val="11"/>
              <w:spacing w:before="154"/>
              <w:ind w:left="189" w:right="123"/>
              <w:jc w:val="center"/>
              <w:rPr>
                <w:sz w:val="18"/>
              </w:rPr>
            </w:pPr>
            <w:r>
              <w:rPr>
                <w:sz w:val="18"/>
              </w:rPr>
              <w:t>9</w:t>
            </w:r>
            <w:r>
              <w:rPr>
                <w:rFonts w:hint="eastAsia" w:ascii="宋体" w:eastAsia="宋体"/>
                <w:sz w:val="18"/>
              </w:rPr>
              <w:t>、</w:t>
            </w:r>
            <w:r>
              <w:rPr>
                <w:sz w:val="18"/>
              </w:rPr>
              <w:t>10</w:t>
            </w:r>
            <w:r>
              <w:rPr>
                <w:rFonts w:hint="eastAsia" w:ascii="宋体" w:eastAsia="宋体"/>
                <w:sz w:val="18"/>
              </w:rPr>
              <w:t>、</w:t>
            </w:r>
            <w:r>
              <w:rPr>
                <w:sz w:val="18"/>
              </w:rPr>
              <w:t>11</w:t>
            </w:r>
            <w:r>
              <w:rPr>
                <w:rFonts w:hint="eastAsia" w:ascii="宋体" w:eastAsia="宋体"/>
                <w:sz w:val="18"/>
              </w:rPr>
              <w:t>、</w:t>
            </w:r>
            <w:r>
              <w:rPr>
                <w:sz w:val="18"/>
              </w:rPr>
              <w:t>14</w:t>
            </w:r>
            <w:r>
              <w:rPr>
                <w:rFonts w:hint="eastAsia" w:ascii="宋体" w:eastAsia="宋体"/>
                <w:sz w:val="18"/>
              </w:rPr>
              <w:t>、</w:t>
            </w:r>
            <w:r>
              <w:rPr>
                <w:sz w:val="18"/>
              </w:rPr>
              <w:t>16</w:t>
            </w:r>
          </w:p>
        </w:tc>
        <w:tc>
          <w:tcPr>
            <w:tcW w:w="2196" w:type="dxa"/>
          </w:tcPr>
          <w:p>
            <w:pPr>
              <w:pStyle w:val="11"/>
              <w:spacing w:before="166"/>
              <w:ind w:left="589" w:right="472"/>
              <w:jc w:val="center"/>
              <w:rPr>
                <w:sz w:val="18"/>
              </w:rPr>
            </w:pPr>
            <w:r>
              <w:rPr>
                <w:sz w:val="18"/>
              </w:rPr>
              <w:t>NC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127" w:type="dxa"/>
          </w:tcPr>
          <w:p>
            <w:pPr>
              <w:pStyle w:val="11"/>
              <w:spacing w:before="162"/>
              <w:ind w:left="538" w:right="484"/>
              <w:jc w:val="center"/>
              <w:rPr>
                <w:sz w:val="18"/>
              </w:rPr>
            </w:pPr>
            <w:r>
              <w:rPr>
                <w:sz w:val="18"/>
              </w:rPr>
              <w:t>2</w:t>
            </w:r>
            <w:r>
              <w:rPr>
                <w:rFonts w:hint="eastAsia" w:ascii="宋体" w:eastAsia="宋体"/>
                <w:sz w:val="18"/>
              </w:rPr>
              <w:t>、</w:t>
            </w:r>
            <w:r>
              <w:rPr>
                <w:sz w:val="18"/>
              </w:rPr>
              <w:t>7</w:t>
            </w:r>
          </w:p>
        </w:tc>
        <w:tc>
          <w:tcPr>
            <w:tcW w:w="2064" w:type="dxa"/>
          </w:tcPr>
          <w:p>
            <w:pPr>
              <w:pStyle w:val="11"/>
              <w:spacing w:before="172"/>
              <w:ind w:left="579" w:right="487"/>
              <w:jc w:val="center"/>
              <w:rPr>
                <w:sz w:val="18"/>
              </w:rPr>
            </w:pPr>
            <w:r>
              <w:rPr>
                <w:sz w:val="18"/>
              </w:rPr>
              <w:t>RS485-A1</w:t>
            </w:r>
          </w:p>
        </w:tc>
        <w:tc>
          <w:tcPr>
            <w:tcW w:w="1752" w:type="dxa"/>
          </w:tcPr>
          <w:p>
            <w:pPr>
              <w:pStyle w:val="11"/>
              <w:spacing w:before="172"/>
              <w:ind w:left="189" w:right="111"/>
              <w:jc w:val="center"/>
              <w:rPr>
                <w:sz w:val="18"/>
              </w:rPr>
            </w:pPr>
            <w:r>
              <w:rPr>
                <w:sz w:val="18"/>
              </w:rPr>
              <w:t>12</w:t>
            </w:r>
          </w:p>
        </w:tc>
        <w:tc>
          <w:tcPr>
            <w:tcW w:w="2196" w:type="dxa"/>
          </w:tcPr>
          <w:p>
            <w:pPr>
              <w:pStyle w:val="11"/>
              <w:spacing w:before="172"/>
              <w:ind w:left="589" w:right="415"/>
              <w:jc w:val="center"/>
              <w:rPr>
                <w:sz w:val="18"/>
              </w:rPr>
            </w:pPr>
            <w:r>
              <w:rPr>
                <w:sz w:val="18"/>
              </w:rPr>
              <w:t>CANL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27" w:type="dxa"/>
          </w:tcPr>
          <w:p>
            <w:pPr>
              <w:pStyle w:val="11"/>
              <w:spacing w:before="160"/>
              <w:ind w:left="538" w:right="484"/>
              <w:jc w:val="center"/>
              <w:rPr>
                <w:sz w:val="18"/>
              </w:rPr>
            </w:pPr>
            <w:r>
              <w:rPr>
                <w:sz w:val="18"/>
              </w:rPr>
              <w:t>3</w:t>
            </w:r>
            <w:r>
              <w:rPr>
                <w:rFonts w:hint="eastAsia" w:ascii="宋体" w:eastAsia="宋体"/>
                <w:sz w:val="18"/>
              </w:rPr>
              <w:t>、</w:t>
            </w:r>
            <w:r>
              <w:rPr>
                <w:sz w:val="18"/>
              </w:rPr>
              <w:t>6</w:t>
            </w:r>
          </w:p>
        </w:tc>
        <w:tc>
          <w:tcPr>
            <w:tcW w:w="2064" w:type="dxa"/>
          </w:tcPr>
          <w:p>
            <w:pPr>
              <w:pStyle w:val="11"/>
              <w:spacing w:before="170"/>
              <w:ind w:left="579" w:right="421"/>
              <w:jc w:val="center"/>
              <w:rPr>
                <w:sz w:val="18"/>
              </w:rPr>
            </w:pPr>
            <w:r>
              <w:rPr>
                <w:sz w:val="18"/>
              </w:rPr>
              <w:t>GND</w:t>
            </w:r>
          </w:p>
        </w:tc>
        <w:tc>
          <w:tcPr>
            <w:tcW w:w="1752" w:type="dxa"/>
          </w:tcPr>
          <w:p>
            <w:pPr>
              <w:pStyle w:val="11"/>
              <w:spacing w:before="170"/>
              <w:ind w:left="189" w:right="111"/>
              <w:jc w:val="center"/>
              <w:rPr>
                <w:sz w:val="18"/>
              </w:rPr>
            </w:pPr>
            <w:r>
              <w:rPr>
                <w:sz w:val="18"/>
              </w:rPr>
              <w:t>13</w:t>
            </w:r>
          </w:p>
        </w:tc>
        <w:tc>
          <w:tcPr>
            <w:tcW w:w="2196" w:type="dxa"/>
          </w:tcPr>
          <w:p>
            <w:pPr>
              <w:pStyle w:val="11"/>
              <w:spacing w:before="170"/>
              <w:ind w:left="589" w:right="402"/>
              <w:jc w:val="center"/>
              <w:rPr>
                <w:sz w:val="18"/>
              </w:rPr>
            </w:pPr>
            <w:r>
              <w:rPr>
                <w:sz w:val="18"/>
              </w:rPr>
              <w:t>CANH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127" w:type="dxa"/>
          </w:tcPr>
          <w:p>
            <w:pPr>
              <w:pStyle w:val="11"/>
              <w:spacing w:before="166"/>
              <w:ind w:left="538" w:right="477"/>
              <w:jc w:val="center"/>
              <w:rPr>
                <w:sz w:val="18"/>
              </w:rPr>
            </w:pPr>
            <w:r>
              <w:rPr>
                <w:sz w:val="18"/>
              </w:rPr>
              <w:t>4</w:t>
            </w:r>
            <w:r>
              <w:rPr>
                <w:rFonts w:hint="eastAsia" w:ascii="宋体" w:eastAsia="宋体"/>
                <w:sz w:val="18"/>
              </w:rPr>
              <w:t>、</w:t>
            </w:r>
            <w:r>
              <w:rPr>
                <w:sz w:val="18"/>
              </w:rPr>
              <w:t>5</w:t>
            </w:r>
          </w:p>
        </w:tc>
        <w:tc>
          <w:tcPr>
            <w:tcW w:w="2064" w:type="dxa"/>
          </w:tcPr>
          <w:p>
            <w:pPr>
              <w:pStyle w:val="11"/>
              <w:spacing w:before="175"/>
              <w:ind w:left="579" w:right="462"/>
              <w:jc w:val="center"/>
              <w:rPr>
                <w:sz w:val="18"/>
              </w:rPr>
            </w:pPr>
            <w:r>
              <w:rPr>
                <w:sz w:val="18"/>
              </w:rPr>
              <w:t>NC</w:t>
            </w:r>
          </w:p>
        </w:tc>
        <w:tc>
          <w:tcPr>
            <w:tcW w:w="1752" w:type="dxa"/>
          </w:tcPr>
          <w:p>
            <w:pPr>
              <w:pStyle w:val="11"/>
              <w:spacing w:before="175"/>
              <w:ind w:left="189" w:right="111"/>
              <w:jc w:val="center"/>
              <w:rPr>
                <w:sz w:val="18"/>
              </w:rPr>
            </w:pPr>
            <w:r>
              <w:rPr>
                <w:sz w:val="18"/>
              </w:rPr>
              <w:t>15</w:t>
            </w:r>
          </w:p>
        </w:tc>
        <w:tc>
          <w:tcPr>
            <w:tcW w:w="2196" w:type="dxa"/>
          </w:tcPr>
          <w:p>
            <w:pPr>
              <w:pStyle w:val="11"/>
              <w:spacing w:before="175"/>
              <w:ind w:left="589" w:right="431"/>
              <w:jc w:val="center"/>
              <w:rPr>
                <w:sz w:val="18"/>
              </w:rPr>
            </w:pPr>
            <w:r>
              <w:rPr>
                <w:sz w:val="18"/>
              </w:rPr>
              <w:t>GND</w:t>
            </w:r>
          </w:p>
        </w:tc>
      </w:tr>
    </w:tbl>
    <w:p>
      <w:pPr>
        <w:pStyle w:val="5"/>
        <w:spacing w:before="7"/>
        <w:rPr>
          <w:sz w:val="23"/>
        </w:rPr>
      </w:pPr>
    </w:p>
    <w:p>
      <w:pPr>
        <w:pStyle w:val="5"/>
        <w:spacing w:before="1"/>
        <w:ind w:left="112"/>
      </w:pPr>
      <w:r>
        <w:t>6.2 RS232</w:t>
      </w:r>
    </w:p>
    <w:p>
      <w:pPr>
        <w:pStyle w:val="5"/>
        <w:spacing w:before="2"/>
        <w:rPr>
          <w:sz w:val="9"/>
        </w:rPr>
      </w:pPr>
    </w:p>
    <w:tbl>
      <w:tblPr>
        <w:tblStyle w:val="7"/>
        <w:tblW w:w="0" w:type="auto"/>
        <w:tblInd w:w="2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8"/>
        <w:gridCol w:w="3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250" w:type="dxa"/>
            <w:gridSpan w:val="2"/>
          </w:tcPr>
          <w:p>
            <w:pPr>
              <w:pStyle w:val="11"/>
              <w:spacing w:before="124"/>
              <w:ind w:left="666"/>
              <w:rPr>
                <w:rFonts w:hint="eastAsia" w:ascii="宋体" w:eastAsia="宋体"/>
                <w:sz w:val="18"/>
              </w:rPr>
            </w:pPr>
            <w:r>
              <w:rPr>
                <w:rFonts w:hint="eastAsia" w:ascii="宋体" w:eastAsia="宋体"/>
                <w:sz w:val="18"/>
              </w:rPr>
              <w:t>RS232（Adopt 6P6 vertical RJ11 socket)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118" w:type="dxa"/>
          </w:tcPr>
          <w:p>
            <w:pPr>
              <w:pStyle w:val="11"/>
              <w:spacing w:before="128"/>
              <w:ind w:left="488" w:right="480"/>
              <w:jc w:val="center"/>
              <w:rPr>
                <w:rFonts w:hint="default" w:ascii="宋体" w:eastAsia="宋体"/>
                <w:sz w:val="18"/>
                <w:lang w:val="en-US" w:eastAsia="zh-CN"/>
              </w:rPr>
            </w:pPr>
            <w:r>
              <w:rPr>
                <w:rFonts w:hint="eastAsia" w:ascii="宋体" w:eastAsia="宋体"/>
                <w:sz w:val="18"/>
              </w:rPr>
              <w:t xml:space="preserve">RJ11 </w:t>
            </w:r>
            <w:r>
              <w:rPr>
                <w:rFonts w:hint="eastAsia" w:ascii="宋体" w:eastAsia="宋体"/>
                <w:sz w:val="18"/>
                <w:lang w:val="en-US" w:eastAsia="zh-CN"/>
              </w:rPr>
              <w:t>Pin</w:t>
            </w:r>
          </w:p>
        </w:tc>
        <w:tc>
          <w:tcPr>
            <w:tcW w:w="3132" w:type="dxa"/>
          </w:tcPr>
          <w:p>
            <w:pPr>
              <w:pStyle w:val="11"/>
              <w:spacing w:before="128"/>
              <w:ind w:left="488" w:right="469"/>
              <w:jc w:val="center"/>
              <w:rPr>
                <w:rFonts w:hint="eastAsia" w:ascii="宋体" w:eastAsia="宋体"/>
                <w:sz w:val="18"/>
              </w:rPr>
            </w:pPr>
            <w:r>
              <w:rPr>
                <w:rFonts w:hint="eastAsia" w:ascii="宋体" w:eastAsia="宋体"/>
                <w:sz w:val="18"/>
              </w:rPr>
              <w:t>Definition Description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118" w:type="dxa"/>
          </w:tcPr>
          <w:p>
            <w:pPr>
              <w:pStyle w:val="11"/>
              <w:spacing w:before="154"/>
              <w:ind w:left="488" w:right="445"/>
              <w:jc w:val="center"/>
              <w:rPr>
                <w:rFonts w:hint="eastAsia" w:ascii="宋体" w:eastAsia="宋体"/>
                <w:sz w:val="18"/>
              </w:rPr>
            </w:pPr>
            <w:r>
              <w:rPr>
                <w:rFonts w:hint="eastAsia" w:ascii="宋体" w:eastAsia="宋体"/>
                <w:sz w:val="18"/>
              </w:rPr>
              <w:t>1、5、6</w:t>
            </w:r>
          </w:p>
        </w:tc>
        <w:tc>
          <w:tcPr>
            <w:tcW w:w="3132" w:type="dxa"/>
          </w:tcPr>
          <w:p>
            <w:pPr>
              <w:pStyle w:val="11"/>
              <w:spacing w:before="154"/>
              <w:ind w:left="488" w:right="475"/>
              <w:jc w:val="center"/>
              <w:rPr>
                <w:rFonts w:ascii="宋体"/>
                <w:sz w:val="18"/>
              </w:rPr>
            </w:pPr>
            <w:r>
              <w:rPr>
                <w:rFonts w:ascii="宋体"/>
                <w:sz w:val="18"/>
              </w:rPr>
              <w:t>NC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118" w:type="dxa"/>
          </w:tcPr>
          <w:p>
            <w:pPr>
              <w:pStyle w:val="11"/>
              <w:spacing w:before="160"/>
              <w:ind w:left="28"/>
              <w:jc w:val="center"/>
              <w:rPr>
                <w:rFonts w:ascii="宋体"/>
                <w:sz w:val="18"/>
              </w:rPr>
            </w:pPr>
            <w:r>
              <w:rPr>
                <w:rFonts w:ascii="宋体"/>
                <w:sz w:val="18"/>
              </w:rPr>
              <w:t>2</w:t>
            </w:r>
          </w:p>
        </w:tc>
        <w:tc>
          <w:tcPr>
            <w:tcW w:w="3132" w:type="dxa"/>
          </w:tcPr>
          <w:p>
            <w:pPr>
              <w:pStyle w:val="11"/>
              <w:spacing w:before="160"/>
              <w:ind w:left="488" w:right="477"/>
              <w:jc w:val="center"/>
              <w:rPr>
                <w:rFonts w:ascii="宋体"/>
                <w:sz w:val="18"/>
              </w:rPr>
            </w:pPr>
            <w:r>
              <w:rPr>
                <w:rFonts w:ascii="宋体"/>
                <w:sz w:val="18"/>
              </w:rPr>
              <w:t>GND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118" w:type="dxa"/>
          </w:tcPr>
          <w:p>
            <w:pPr>
              <w:pStyle w:val="11"/>
              <w:spacing w:before="160"/>
              <w:ind w:left="28"/>
              <w:jc w:val="center"/>
              <w:rPr>
                <w:rFonts w:ascii="宋体"/>
                <w:sz w:val="18"/>
              </w:rPr>
            </w:pPr>
            <w:r>
              <w:rPr>
                <w:rFonts w:ascii="宋体"/>
                <w:sz w:val="18"/>
              </w:rPr>
              <w:t>3</w:t>
            </w:r>
          </w:p>
        </w:tc>
        <w:tc>
          <w:tcPr>
            <w:tcW w:w="3132" w:type="dxa"/>
          </w:tcPr>
          <w:p>
            <w:pPr>
              <w:pStyle w:val="11"/>
              <w:spacing w:before="132"/>
              <w:ind w:left="456" w:right="512"/>
              <w:jc w:val="center"/>
              <w:rPr>
                <w:rFonts w:hint="eastAsia" w:ascii="宋体" w:eastAsia="宋体"/>
                <w:sz w:val="18"/>
              </w:rPr>
            </w:pPr>
            <w:r>
              <w:rPr>
                <w:rFonts w:hint="eastAsia" w:ascii="宋体" w:eastAsia="宋体"/>
                <w:sz w:val="18"/>
              </w:rPr>
              <w:t>RX( veneer)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18" w:type="dxa"/>
          </w:tcPr>
          <w:p>
            <w:pPr>
              <w:pStyle w:val="11"/>
              <w:spacing w:before="6"/>
              <w:rPr>
                <w:sz w:val="14"/>
              </w:rPr>
            </w:pPr>
          </w:p>
          <w:p>
            <w:pPr>
              <w:pStyle w:val="11"/>
              <w:ind w:left="19"/>
              <w:jc w:val="center"/>
              <w:rPr>
                <w:rFonts w:ascii="宋体"/>
                <w:sz w:val="18"/>
              </w:rPr>
            </w:pPr>
            <w:r>
              <w:rPr>
                <w:rFonts w:ascii="宋体"/>
                <w:sz w:val="18"/>
              </w:rPr>
              <w:t>4</w:t>
            </w:r>
          </w:p>
        </w:tc>
        <w:tc>
          <w:tcPr>
            <w:tcW w:w="3132" w:type="dxa"/>
          </w:tcPr>
          <w:p>
            <w:pPr>
              <w:pStyle w:val="11"/>
              <w:spacing w:before="136"/>
              <w:ind w:left="456" w:right="512"/>
              <w:jc w:val="center"/>
              <w:rPr>
                <w:rFonts w:hint="eastAsia" w:ascii="宋体" w:eastAsia="宋体"/>
                <w:sz w:val="18"/>
              </w:rPr>
            </w:pPr>
            <w:r>
              <w:rPr>
                <w:rFonts w:hint="eastAsia" w:ascii="宋体" w:eastAsia="宋体"/>
                <w:sz w:val="18"/>
              </w:rPr>
              <w:t>TX( veneer)</w:t>
            </w:r>
          </w:p>
        </w:tc>
      </w:tr>
    </w:tbl>
    <w:p>
      <w:pPr>
        <w:pStyle w:val="5"/>
        <w:spacing w:before="8"/>
        <w:rPr>
          <w:sz w:val="20"/>
        </w:rPr>
      </w:pPr>
    </w:p>
    <w:p>
      <w:pPr>
        <w:pStyle w:val="5"/>
        <w:ind w:left="112"/>
        <w:rPr>
          <w:rFonts w:hint="eastAsia" w:ascii="宋体" w:eastAsia="宋体"/>
        </w:rPr>
      </w:pPr>
      <w:r>
        <w:t xml:space="preserve">6.3 RS485 </w:t>
      </w:r>
      <w:r>
        <w:rPr>
          <w:rFonts w:hint="eastAsia" w:ascii="宋体" w:eastAsia="宋体"/>
        </w:rPr>
        <w:t>并机</w:t>
      </w:r>
    </w:p>
    <w:p>
      <w:pPr>
        <w:pStyle w:val="5"/>
        <w:spacing w:before="9"/>
        <w:rPr>
          <w:rFonts w:ascii="宋体"/>
          <w:sz w:val="13"/>
        </w:rPr>
      </w:pPr>
    </w:p>
    <w:tbl>
      <w:tblPr>
        <w:tblStyle w:val="7"/>
        <w:tblW w:w="0" w:type="auto"/>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064"/>
        <w:gridCol w:w="1788"/>
        <w:gridCol w:w="2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4197" w:type="dxa"/>
            <w:gridSpan w:val="2"/>
          </w:tcPr>
          <w:p>
            <w:pPr>
              <w:pStyle w:val="11"/>
              <w:spacing w:before="124"/>
              <w:ind w:left="541"/>
              <w:rPr>
                <w:rFonts w:hint="eastAsia" w:ascii="宋体" w:eastAsia="宋体"/>
                <w:sz w:val="18"/>
              </w:rPr>
            </w:pPr>
            <w:r>
              <w:rPr>
                <w:rFonts w:hint="eastAsia" w:ascii="宋体" w:eastAsia="宋体"/>
                <w:sz w:val="18"/>
              </w:rPr>
              <w:t>RS485（Adopt 8P8C vertical RJ45 socket)</w:t>
            </w:r>
          </w:p>
        </w:tc>
        <w:tc>
          <w:tcPr>
            <w:tcW w:w="4008" w:type="dxa"/>
            <w:gridSpan w:val="2"/>
          </w:tcPr>
          <w:p>
            <w:pPr>
              <w:pStyle w:val="11"/>
              <w:spacing w:before="124"/>
              <w:ind w:left="546"/>
              <w:rPr>
                <w:rFonts w:hint="eastAsia" w:ascii="宋体" w:eastAsia="宋体"/>
                <w:sz w:val="18"/>
              </w:rPr>
            </w:pPr>
            <w:r>
              <w:rPr>
                <w:rFonts w:hint="eastAsia" w:ascii="宋体" w:eastAsia="宋体"/>
                <w:sz w:val="18"/>
              </w:rPr>
              <w:t>RS485（Adopt 8P8C vertical RJ45 socket)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133" w:type="dxa"/>
          </w:tcPr>
          <w:p>
            <w:pPr>
              <w:pStyle w:val="11"/>
              <w:spacing w:before="129"/>
              <w:ind w:left="538" w:right="497"/>
              <w:jc w:val="center"/>
              <w:rPr>
                <w:rFonts w:hint="default" w:ascii="宋体" w:eastAsia="宋体"/>
                <w:sz w:val="18"/>
                <w:lang w:val="en-US" w:eastAsia="zh-CN"/>
              </w:rPr>
            </w:pPr>
            <w:r>
              <w:rPr>
                <w:rFonts w:hint="eastAsia" w:ascii="宋体" w:eastAsia="宋体"/>
                <w:sz w:val="18"/>
              </w:rPr>
              <w:t xml:space="preserve">RJ45 </w:t>
            </w:r>
            <w:r>
              <w:rPr>
                <w:rFonts w:hint="eastAsia" w:ascii="宋体" w:eastAsia="宋体"/>
                <w:sz w:val="18"/>
                <w:lang w:val="en-US" w:eastAsia="zh-CN"/>
              </w:rPr>
              <w:t>Pin</w:t>
            </w:r>
          </w:p>
        </w:tc>
        <w:tc>
          <w:tcPr>
            <w:tcW w:w="2064" w:type="dxa"/>
          </w:tcPr>
          <w:p>
            <w:pPr>
              <w:pStyle w:val="11"/>
              <w:spacing w:before="129"/>
              <w:ind w:left="551" w:right="487"/>
              <w:jc w:val="center"/>
              <w:rPr>
                <w:rFonts w:hint="eastAsia" w:ascii="宋体" w:eastAsia="宋体"/>
                <w:sz w:val="18"/>
              </w:rPr>
            </w:pPr>
            <w:r>
              <w:rPr>
                <w:rFonts w:hint="eastAsia" w:ascii="宋体" w:eastAsia="宋体"/>
                <w:sz w:val="18"/>
              </w:rPr>
              <w:t>Definition Description</w:t>
            </w:r>
          </w:p>
        </w:tc>
        <w:tc>
          <w:tcPr>
            <w:tcW w:w="1788" w:type="dxa"/>
          </w:tcPr>
          <w:p>
            <w:pPr>
              <w:pStyle w:val="11"/>
              <w:spacing w:before="129"/>
              <w:ind w:left="173" w:right="123"/>
              <w:jc w:val="center"/>
              <w:rPr>
                <w:rFonts w:hint="eastAsia" w:ascii="宋体" w:eastAsia="宋体"/>
                <w:sz w:val="18"/>
              </w:rPr>
            </w:pPr>
            <w:r>
              <w:rPr>
                <w:rFonts w:hint="eastAsia" w:ascii="宋体" w:eastAsia="宋体"/>
                <w:sz w:val="18"/>
              </w:rPr>
              <w:t xml:space="preserve">RJ45 </w:t>
            </w:r>
            <w:r>
              <w:rPr>
                <w:rFonts w:hint="eastAsia" w:ascii="宋体" w:eastAsia="宋体"/>
                <w:sz w:val="18"/>
                <w:lang w:val="en-US" w:eastAsia="zh-CN"/>
              </w:rPr>
              <w:t>Pin</w:t>
            </w:r>
          </w:p>
        </w:tc>
        <w:tc>
          <w:tcPr>
            <w:tcW w:w="2220" w:type="dxa"/>
          </w:tcPr>
          <w:p>
            <w:pPr>
              <w:pStyle w:val="11"/>
              <w:spacing w:before="129"/>
              <w:ind w:left="587" w:right="533"/>
              <w:jc w:val="center"/>
              <w:rPr>
                <w:rFonts w:hint="eastAsia" w:ascii="宋体" w:eastAsia="宋体"/>
                <w:sz w:val="18"/>
              </w:rPr>
            </w:pPr>
            <w:r>
              <w:rPr>
                <w:rFonts w:hint="eastAsia" w:ascii="宋体" w:eastAsia="宋体"/>
                <w:sz w:val="18"/>
              </w:rPr>
              <w:t>Definition Description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133" w:type="dxa"/>
          </w:tcPr>
          <w:p>
            <w:pPr>
              <w:pStyle w:val="11"/>
              <w:spacing w:before="154"/>
              <w:ind w:left="538" w:right="474"/>
              <w:jc w:val="center"/>
              <w:rPr>
                <w:rFonts w:hint="eastAsia" w:ascii="宋体" w:eastAsia="宋体"/>
                <w:sz w:val="18"/>
              </w:rPr>
            </w:pPr>
            <w:r>
              <w:rPr>
                <w:rFonts w:hint="eastAsia" w:ascii="宋体" w:eastAsia="宋体"/>
                <w:sz w:val="18"/>
              </w:rPr>
              <w:t>1、8</w:t>
            </w:r>
          </w:p>
        </w:tc>
        <w:tc>
          <w:tcPr>
            <w:tcW w:w="2064" w:type="dxa"/>
          </w:tcPr>
          <w:p>
            <w:pPr>
              <w:pStyle w:val="11"/>
              <w:spacing w:before="154"/>
              <w:ind w:left="538" w:right="487"/>
              <w:jc w:val="center"/>
              <w:rPr>
                <w:rFonts w:ascii="宋体"/>
                <w:sz w:val="18"/>
              </w:rPr>
            </w:pPr>
            <w:r>
              <w:rPr>
                <w:rFonts w:ascii="宋体"/>
                <w:sz w:val="18"/>
              </w:rPr>
              <w:t>RS485-B</w:t>
            </w:r>
          </w:p>
        </w:tc>
        <w:tc>
          <w:tcPr>
            <w:tcW w:w="1788" w:type="dxa"/>
          </w:tcPr>
          <w:p>
            <w:pPr>
              <w:pStyle w:val="11"/>
              <w:spacing w:before="154"/>
              <w:ind w:left="189" w:right="104"/>
              <w:jc w:val="center"/>
              <w:rPr>
                <w:rFonts w:hint="eastAsia" w:ascii="宋体" w:eastAsia="宋体"/>
                <w:sz w:val="18"/>
              </w:rPr>
            </w:pPr>
            <w:r>
              <w:rPr>
                <w:rFonts w:hint="eastAsia" w:ascii="宋体" w:eastAsia="宋体"/>
                <w:sz w:val="18"/>
              </w:rPr>
              <w:t>9、16</w:t>
            </w:r>
          </w:p>
        </w:tc>
        <w:tc>
          <w:tcPr>
            <w:tcW w:w="2220" w:type="dxa"/>
          </w:tcPr>
          <w:p>
            <w:pPr>
              <w:pStyle w:val="11"/>
              <w:spacing w:before="154"/>
              <w:ind w:left="584" w:right="533"/>
              <w:jc w:val="center"/>
              <w:rPr>
                <w:rFonts w:ascii="宋体"/>
                <w:sz w:val="18"/>
              </w:rPr>
            </w:pPr>
            <w:r>
              <w:rPr>
                <w:rFonts w:ascii="宋体"/>
                <w:sz w:val="18"/>
              </w:rPr>
              <w:t>RS485-B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133" w:type="dxa"/>
          </w:tcPr>
          <w:p>
            <w:pPr>
              <w:pStyle w:val="11"/>
              <w:spacing w:before="160"/>
              <w:ind w:left="538" w:right="484"/>
              <w:jc w:val="center"/>
              <w:rPr>
                <w:rFonts w:hint="eastAsia" w:ascii="宋体" w:eastAsia="宋体"/>
                <w:sz w:val="18"/>
              </w:rPr>
            </w:pPr>
            <w:r>
              <w:rPr>
                <w:rFonts w:hint="eastAsia" w:ascii="宋体" w:eastAsia="宋体"/>
                <w:sz w:val="18"/>
              </w:rPr>
              <w:t>2、7</w:t>
            </w:r>
          </w:p>
        </w:tc>
        <w:tc>
          <w:tcPr>
            <w:tcW w:w="2064" w:type="dxa"/>
          </w:tcPr>
          <w:p>
            <w:pPr>
              <w:pStyle w:val="11"/>
              <w:spacing w:before="158"/>
              <w:ind w:left="538" w:right="487"/>
              <w:jc w:val="center"/>
              <w:rPr>
                <w:rFonts w:ascii="宋体"/>
                <w:sz w:val="18"/>
              </w:rPr>
            </w:pPr>
            <w:r>
              <w:rPr>
                <w:rFonts w:ascii="宋体"/>
                <w:sz w:val="18"/>
              </w:rPr>
              <w:t>RS485-A</w:t>
            </w:r>
          </w:p>
        </w:tc>
        <w:tc>
          <w:tcPr>
            <w:tcW w:w="1788" w:type="dxa"/>
          </w:tcPr>
          <w:p>
            <w:pPr>
              <w:pStyle w:val="11"/>
              <w:spacing w:before="158"/>
              <w:ind w:left="189" w:right="106"/>
              <w:jc w:val="center"/>
              <w:rPr>
                <w:rFonts w:hint="eastAsia" w:ascii="宋体" w:eastAsia="宋体"/>
                <w:sz w:val="18"/>
              </w:rPr>
            </w:pPr>
            <w:r>
              <w:rPr>
                <w:rFonts w:hint="eastAsia" w:ascii="宋体" w:eastAsia="宋体"/>
                <w:sz w:val="18"/>
              </w:rPr>
              <w:t>10、15</w:t>
            </w:r>
          </w:p>
        </w:tc>
        <w:tc>
          <w:tcPr>
            <w:tcW w:w="2220" w:type="dxa"/>
          </w:tcPr>
          <w:p>
            <w:pPr>
              <w:pStyle w:val="11"/>
              <w:spacing w:before="158"/>
              <w:ind w:left="584" w:right="533"/>
              <w:jc w:val="center"/>
              <w:rPr>
                <w:rFonts w:ascii="宋体"/>
                <w:sz w:val="18"/>
              </w:rPr>
            </w:pPr>
            <w:r>
              <w:rPr>
                <w:rFonts w:ascii="宋体"/>
                <w:sz w:val="18"/>
              </w:rPr>
              <w:t>RS485-A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33" w:type="dxa"/>
          </w:tcPr>
          <w:p>
            <w:pPr>
              <w:pStyle w:val="11"/>
              <w:spacing w:before="159"/>
              <w:ind w:left="538" w:right="484"/>
              <w:jc w:val="center"/>
              <w:rPr>
                <w:rFonts w:hint="eastAsia" w:ascii="宋体" w:eastAsia="宋体"/>
                <w:sz w:val="18"/>
              </w:rPr>
            </w:pPr>
            <w:r>
              <w:rPr>
                <w:rFonts w:hint="eastAsia" w:ascii="宋体" w:eastAsia="宋体"/>
                <w:sz w:val="18"/>
              </w:rPr>
              <w:t>3、6</w:t>
            </w:r>
          </w:p>
        </w:tc>
        <w:tc>
          <w:tcPr>
            <w:tcW w:w="2064" w:type="dxa"/>
          </w:tcPr>
          <w:p>
            <w:pPr>
              <w:pStyle w:val="11"/>
              <w:spacing w:before="159"/>
              <w:ind w:left="531" w:right="487"/>
              <w:jc w:val="center"/>
              <w:rPr>
                <w:rFonts w:ascii="宋体"/>
                <w:sz w:val="18"/>
              </w:rPr>
            </w:pPr>
            <w:r>
              <w:rPr>
                <w:rFonts w:ascii="宋体"/>
                <w:sz w:val="18"/>
              </w:rPr>
              <w:t>GND</w:t>
            </w:r>
          </w:p>
        </w:tc>
        <w:tc>
          <w:tcPr>
            <w:tcW w:w="1788" w:type="dxa"/>
          </w:tcPr>
          <w:p>
            <w:pPr>
              <w:pStyle w:val="11"/>
              <w:spacing w:before="159"/>
              <w:ind w:left="189" w:right="89"/>
              <w:jc w:val="center"/>
              <w:rPr>
                <w:rFonts w:hint="eastAsia" w:ascii="宋体" w:eastAsia="宋体"/>
                <w:sz w:val="18"/>
              </w:rPr>
            </w:pPr>
            <w:r>
              <w:rPr>
                <w:rFonts w:hint="eastAsia" w:ascii="宋体" w:eastAsia="宋体"/>
                <w:sz w:val="18"/>
              </w:rPr>
              <w:t>11、14</w:t>
            </w:r>
          </w:p>
        </w:tc>
        <w:tc>
          <w:tcPr>
            <w:tcW w:w="2220" w:type="dxa"/>
          </w:tcPr>
          <w:p>
            <w:pPr>
              <w:pStyle w:val="11"/>
              <w:spacing w:before="159"/>
              <w:ind w:left="577" w:right="533"/>
              <w:jc w:val="center"/>
              <w:rPr>
                <w:rFonts w:ascii="宋体"/>
                <w:sz w:val="18"/>
              </w:rPr>
            </w:pPr>
            <w:r>
              <w:rPr>
                <w:rFonts w:ascii="宋体"/>
                <w:sz w:val="18"/>
              </w:rPr>
              <w:t>GND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33" w:type="dxa"/>
          </w:tcPr>
          <w:p>
            <w:pPr>
              <w:pStyle w:val="11"/>
              <w:rPr>
                <w:rFonts w:ascii="宋体"/>
                <w:sz w:val="13"/>
              </w:rPr>
            </w:pPr>
          </w:p>
          <w:p>
            <w:pPr>
              <w:pStyle w:val="11"/>
              <w:ind w:left="538" w:right="470"/>
              <w:jc w:val="center"/>
              <w:rPr>
                <w:rFonts w:hint="eastAsia" w:ascii="宋体" w:eastAsia="宋体"/>
                <w:sz w:val="18"/>
              </w:rPr>
            </w:pPr>
            <w:r>
              <w:rPr>
                <w:rFonts w:hint="eastAsia" w:ascii="宋体" w:eastAsia="宋体"/>
                <w:sz w:val="18"/>
              </w:rPr>
              <w:t>4、5</w:t>
            </w:r>
          </w:p>
        </w:tc>
        <w:tc>
          <w:tcPr>
            <w:tcW w:w="2064" w:type="dxa"/>
          </w:tcPr>
          <w:p>
            <w:pPr>
              <w:pStyle w:val="11"/>
              <w:spacing w:before="10"/>
              <w:rPr>
                <w:rFonts w:ascii="宋体"/>
                <w:sz w:val="12"/>
              </w:rPr>
            </w:pPr>
          </w:p>
          <w:p>
            <w:pPr>
              <w:pStyle w:val="11"/>
              <w:ind w:left="543" w:right="487"/>
              <w:jc w:val="center"/>
              <w:rPr>
                <w:rFonts w:ascii="宋体"/>
                <w:sz w:val="18"/>
              </w:rPr>
            </w:pPr>
            <w:r>
              <w:rPr>
                <w:rFonts w:ascii="宋体"/>
                <w:sz w:val="18"/>
              </w:rPr>
              <w:t>NC</w:t>
            </w:r>
          </w:p>
        </w:tc>
        <w:tc>
          <w:tcPr>
            <w:tcW w:w="1788" w:type="dxa"/>
          </w:tcPr>
          <w:p>
            <w:pPr>
              <w:pStyle w:val="11"/>
              <w:spacing w:before="10"/>
              <w:rPr>
                <w:rFonts w:ascii="宋体"/>
                <w:sz w:val="12"/>
              </w:rPr>
            </w:pPr>
          </w:p>
          <w:p>
            <w:pPr>
              <w:pStyle w:val="11"/>
              <w:ind w:left="189" w:right="89"/>
              <w:jc w:val="center"/>
              <w:rPr>
                <w:rFonts w:hint="eastAsia" w:ascii="宋体" w:eastAsia="宋体"/>
                <w:sz w:val="18"/>
              </w:rPr>
            </w:pPr>
            <w:r>
              <w:rPr>
                <w:rFonts w:hint="eastAsia" w:ascii="宋体" w:eastAsia="宋体"/>
                <w:sz w:val="18"/>
              </w:rPr>
              <w:t>12、13</w:t>
            </w:r>
          </w:p>
        </w:tc>
        <w:tc>
          <w:tcPr>
            <w:tcW w:w="2220" w:type="dxa"/>
          </w:tcPr>
          <w:p>
            <w:pPr>
              <w:pStyle w:val="11"/>
              <w:spacing w:before="10"/>
              <w:rPr>
                <w:rFonts w:ascii="宋体"/>
                <w:sz w:val="12"/>
              </w:rPr>
            </w:pPr>
          </w:p>
          <w:p>
            <w:pPr>
              <w:pStyle w:val="11"/>
              <w:ind w:left="579" w:right="533"/>
              <w:jc w:val="center"/>
              <w:rPr>
                <w:rFonts w:ascii="宋体"/>
                <w:sz w:val="18"/>
              </w:rPr>
            </w:pPr>
            <w:r>
              <w:rPr>
                <w:rFonts w:ascii="宋体"/>
                <w:sz w:val="18"/>
              </w:rPr>
              <w:t>NC</w:t>
            </w:r>
          </w:p>
        </w:tc>
      </w:tr>
    </w:tbl>
    <w:p>
      <w:pPr>
        <w:spacing w:after="0"/>
        <w:jc w:val="center"/>
        <w:rPr>
          <w:rFonts w:ascii="宋体"/>
          <w:sz w:val="18"/>
        </w:rPr>
        <w:sectPr>
          <w:pgSz w:w="11910" w:h="16840"/>
          <w:pgMar w:top="1320" w:right="780" w:bottom="1380" w:left="840" w:header="51" w:footer="1187" w:gutter="0"/>
          <w:cols w:space="720" w:num="1"/>
        </w:sectPr>
      </w:pPr>
    </w:p>
    <w:p>
      <w:pPr>
        <w:pStyle w:val="5"/>
        <w:spacing w:before="4"/>
        <w:rPr>
          <w:rFonts w:ascii="宋体"/>
          <w:sz w:val="8"/>
        </w:rPr>
      </w:pPr>
    </w:p>
    <w:p>
      <w:pPr>
        <w:pStyle w:val="3"/>
        <w:numPr>
          <w:ilvl w:val="0"/>
          <w:numId w:val="1"/>
        </w:numPr>
        <w:tabs>
          <w:tab w:val="left" w:pos="312"/>
          <w:tab w:val="left" w:pos="2776"/>
        </w:tabs>
        <w:spacing w:before="77" w:after="0" w:line="240" w:lineRule="auto"/>
        <w:ind w:left="312" w:right="0" w:hanging="200"/>
        <w:jc w:val="left"/>
        <w:rPr>
          <w:rFonts w:hint="eastAsia" w:ascii="宋体" w:eastAsia="宋体"/>
        </w:rPr>
      </w:pPr>
      <w:bookmarkStart w:id="23" w:name="7.Battery test equipment  电池测试设备"/>
      <w:bookmarkEnd w:id="23"/>
      <w:bookmarkStart w:id="24" w:name="7.Battery test equipment  电池测试设备"/>
      <w:bookmarkEnd w:id="24"/>
      <w:r>
        <w:t>Battery</w:t>
      </w:r>
      <w:r>
        <w:rPr>
          <w:spacing w:val="7"/>
        </w:rPr>
        <w:t xml:space="preserve"> </w:t>
      </w:r>
      <w:r>
        <w:t>test</w:t>
      </w:r>
      <w:r>
        <w:rPr>
          <w:spacing w:val="6"/>
        </w:rPr>
        <w:t xml:space="preserve"> </w:t>
      </w:r>
      <w:r>
        <w:t>equipment</w:t>
      </w:r>
      <w:r>
        <w:tab/>
      </w:r>
    </w:p>
    <w:p>
      <w:pPr>
        <w:pStyle w:val="5"/>
        <w:spacing w:before="12"/>
        <w:rPr>
          <w:rFonts w:ascii="宋体"/>
          <w:sz w:val="23"/>
        </w:rPr>
      </w:pPr>
    </w:p>
    <w:p>
      <w:pPr>
        <w:pStyle w:val="10"/>
        <w:numPr>
          <w:ilvl w:val="1"/>
          <w:numId w:val="1"/>
        </w:numPr>
        <w:tabs>
          <w:tab w:val="left" w:pos="387"/>
        </w:tabs>
        <w:spacing w:before="0" w:after="0" w:line="240" w:lineRule="auto"/>
        <w:ind w:left="386" w:right="0" w:hanging="275"/>
        <w:jc w:val="both"/>
        <w:rPr>
          <w:sz w:val="18"/>
        </w:rPr>
      </w:pPr>
      <w:bookmarkStart w:id="25" w:name="7.1 Dimension Measuring Instrument 尺寸测量仪"/>
      <w:bookmarkEnd w:id="25"/>
      <w:bookmarkStart w:id="26" w:name="7.1 Dimension Measuring Instrument 尺寸测量仪"/>
      <w:bookmarkEnd w:id="26"/>
      <w:r>
        <w:rPr>
          <w:sz w:val="18"/>
        </w:rPr>
        <w:t>Dimension</w:t>
      </w:r>
      <w:r>
        <w:rPr>
          <w:spacing w:val="-1"/>
          <w:sz w:val="18"/>
        </w:rPr>
        <w:t xml:space="preserve"> </w:t>
      </w:r>
      <w:r>
        <w:rPr>
          <w:sz w:val="18"/>
        </w:rPr>
        <w:t>Measuring</w:t>
      </w:r>
      <w:r>
        <w:rPr>
          <w:spacing w:val="-1"/>
          <w:sz w:val="18"/>
        </w:rPr>
        <w:t xml:space="preserve"> </w:t>
      </w:r>
      <w:r>
        <w:rPr>
          <w:sz w:val="18"/>
        </w:rPr>
        <w:t>Instrument</w:t>
      </w:r>
      <w:r>
        <w:rPr>
          <w:spacing w:val="1"/>
          <w:sz w:val="18"/>
        </w:rPr>
        <w:t xml:space="preserve"> </w:t>
      </w:r>
    </w:p>
    <w:p>
      <w:pPr>
        <w:pStyle w:val="5"/>
        <w:spacing w:before="1"/>
        <w:rPr>
          <w:rFonts w:ascii="宋体"/>
          <w:sz w:val="19"/>
        </w:rPr>
      </w:pPr>
    </w:p>
    <w:p>
      <w:pPr>
        <w:pStyle w:val="5"/>
        <w:ind w:left="117"/>
      </w:pPr>
      <w:r>
        <w:t>The dimension measurement shall be implemented by instruments with equal or more precision scale of 0. 1mm.</w:t>
      </w:r>
    </w:p>
    <w:p>
      <w:pPr>
        <w:pStyle w:val="5"/>
        <w:spacing w:before="5"/>
        <w:rPr>
          <w:sz w:val="17"/>
        </w:rPr>
      </w:pPr>
    </w:p>
    <w:p>
      <w:pPr>
        <w:pStyle w:val="10"/>
        <w:numPr>
          <w:ilvl w:val="1"/>
          <w:numId w:val="1"/>
        </w:numPr>
        <w:tabs>
          <w:tab w:val="left" w:pos="389"/>
        </w:tabs>
        <w:spacing w:before="0" w:after="0" w:line="240" w:lineRule="auto"/>
        <w:ind w:left="388" w:right="0" w:hanging="265"/>
        <w:jc w:val="both"/>
        <w:rPr>
          <w:sz w:val="18"/>
        </w:rPr>
      </w:pPr>
      <w:bookmarkStart w:id="27" w:name="7.2 Voltmeter  电压表"/>
      <w:bookmarkEnd w:id="27"/>
      <w:bookmarkStart w:id="28" w:name="7.2 Voltmeter  电压表"/>
      <w:bookmarkEnd w:id="28"/>
      <w:r>
        <w:rPr>
          <w:sz w:val="18"/>
        </w:rPr>
        <w:t>Voltmeter</w:t>
      </w:r>
      <w:r>
        <w:rPr>
          <w:spacing w:val="39"/>
          <w:sz w:val="18"/>
        </w:rPr>
        <w:t xml:space="preserve"> </w:t>
      </w:r>
    </w:p>
    <w:p>
      <w:pPr>
        <w:pStyle w:val="5"/>
        <w:spacing w:before="1"/>
        <w:rPr>
          <w:rFonts w:ascii="宋体"/>
          <w:sz w:val="19"/>
        </w:rPr>
      </w:pPr>
    </w:p>
    <w:p>
      <w:pPr>
        <w:pStyle w:val="5"/>
        <w:spacing w:before="1"/>
        <w:ind w:left="122"/>
      </w:pPr>
      <w:r>
        <w:t>Standard class specified in the national standard or more sensitive class having inner impedance not less than 10 KΩ/V.</w:t>
      </w:r>
    </w:p>
    <w:p>
      <w:pPr>
        <w:pStyle w:val="5"/>
        <w:spacing w:before="5"/>
        <w:rPr>
          <w:sz w:val="17"/>
        </w:rPr>
      </w:pPr>
    </w:p>
    <w:p>
      <w:pPr>
        <w:pStyle w:val="10"/>
        <w:numPr>
          <w:ilvl w:val="1"/>
          <w:numId w:val="1"/>
        </w:numPr>
        <w:tabs>
          <w:tab w:val="left" w:pos="430"/>
        </w:tabs>
        <w:spacing w:before="1" w:after="0" w:line="240" w:lineRule="auto"/>
        <w:ind w:left="429" w:right="0" w:hanging="306"/>
        <w:jc w:val="both"/>
        <w:rPr>
          <w:sz w:val="18"/>
        </w:rPr>
      </w:pPr>
      <w:bookmarkStart w:id="29" w:name="7.3 Ammeter 电流表"/>
      <w:bookmarkEnd w:id="29"/>
      <w:bookmarkStart w:id="30" w:name="7.3 Ammeter 电流表"/>
      <w:bookmarkEnd w:id="30"/>
      <w:r>
        <w:rPr>
          <w:sz w:val="18"/>
        </w:rPr>
        <w:t>Ammeter</w:t>
      </w:r>
      <w:r>
        <w:rPr>
          <w:spacing w:val="9"/>
          <w:sz w:val="18"/>
        </w:rPr>
        <w:t xml:space="preserve"> </w:t>
      </w:r>
    </w:p>
    <w:p>
      <w:pPr>
        <w:pStyle w:val="5"/>
        <w:spacing w:before="3"/>
        <w:rPr>
          <w:rFonts w:ascii="宋体"/>
          <w:sz w:val="19"/>
        </w:rPr>
      </w:pPr>
    </w:p>
    <w:p>
      <w:pPr>
        <w:pStyle w:val="5"/>
        <w:spacing w:line="362" w:lineRule="auto"/>
        <w:ind w:left="124" w:right="463" w:hanging="3"/>
      </w:pPr>
      <w:r>
        <w:t xml:space="preserve">Standard class specified in the national standard or more sensitive class.  Total external resistance including ammeter and wire is less   than </w:t>
      </w:r>
      <w:r>
        <w:rPr>
          <w:spacing w:val="8"/>
        </w:rPr>
        <w:t>0.01Ω</w:t>
      </w:r>
      <w:r>
        <w:rPr>
          <w:spacing w:val="33"/>
        </w:rPr>
        <w:t xml:space="preserve"> </w:t>
      </w:r>
      <w:r>
        <w:t>.</w:t>
      </w:r>
    </w:p>
    <w:p>
      <w:pPr>
        <w:pStyle w:val="5"/>
        <w:spacing w:before="5"/>
        <w:rPr>
          <w:sz w:val="17"/>
        </w:rPr>
      </w:pPr>
    </w:p>
    <w:p>
      <w:pPr>
        <w:pStyle w:val="10"/>
        <w:numPr>
          <w:ilvl w:val="1"/>
          <w:numId w:val="1"/>
        </w:numPr>
        <w:tabs>
          <w:tab w:val="left" w:pos="430"/>
        </w:tabs>
        <w:spacing w:before="0" w:after="0" w:line="240" w:lineRule="auto"/>
        <w:ind w:left="429" w:right="0" w:hanging="306"/>
        <w:jc w:val="both"/>
        <w:rPr>
          <w:sz w:val="18"/>
        </w:rPr>
      </w:pPr>
      <w:bookmarkStart w:id="31" w:name="7.4 Impedance Meter 内阻测试仪"/>
      <w:bookmarkEnd w:id="31"/>
      <w:bookmarkStart w:id="32" w:name="7.4 Impedance Meter 内阻测试仪"/>
      <w:bookmarkEnd w:id="32"/>
      <w:r>
        <w:rPr>
          <w:sz w:val="18"/>
        </w:rPr>
        <w:t>Impedance</w:t>
      </w:r>
      <w:r>
        <w:rPr>
          <w:spacing w:val="6"/>
          <w:sz w:val="18"/>
        </w:rPr>
        <w:t xml:space="preserve"> </w:t>
      </w:r>
      <w:r>
        <w:rPr>
          <w:sz w:val="18"/>
        </w:rPr>
        <w:t>Meter</w:t>
      </w:r>
      <w:r>
        <w:rPr>
          <w:spacing w:val="13"/>
          <w:sz w:val="18"/>
        </w:rPr>
        <w:t xml:space="preserve"> </w:t>
      </w:r>
    </w:p>
    <w:p>
      <w:pPr>
        <w:pStyle w:val="5"/>
        <w:spacing w:before="8"/>
        <w:rPr>
          <w:rFonts w:ascii="宋体"/>
          <w:sz w:val="17"/>
        </w:rPr>
      </w:pPr>
    </w:p>
    <w:p>
      <w:pPr>
        <w:pStyle w:val="5"/>
        <w:spacing w:line="324" w:lineRule="auto"/>
        <w:ind w:left="146" w:right="463" w:hanging="15"/>
      </w:pPr>
      <w:r>
        <w:t xml:space="preserve">Impedance shall be measured by a sinusoidal alternating current method( AC 1 kHz LCR meter) . </w:t>
      </w:r>
    </w:p>
    <w:p>
      <w:pPr>
        <w:pStyle w:val="10"/>
        <w:numPr>
          <w:ilvl w:val="1"/>
          <w:numId w:val="1"/>
        </w:numPr>
        <w:tabs>
          <w:tab w:val="left" w:pos="432"/>
        </w:tabs>
        <w:spacing w:before="78" w:after="0" w:line="240" w:lineRule="auto"/>
        <w:ind w:left="432" w:right="0" w:hanging="308"/>
        <w:jc w:val="both"/>
        <w:rPr>
          <w:sz w:val="18"/>
        </w:rPr>
      </w:pPr>
      <w:bookmarkStart w:id="33" w:name="7.5 Standard Test Condition  标准测试条件"/>
      <w:bookmarkEnd w:id="33"/>
      <w:bookmarkStart w:id="34" w:name="7.5 Standard Test Condition  标准测试条件"/>
      <w:bookmarkEnd w:id="34"/>
      <w:r>
        <w:rPr>
          <w:sz w:val="18"/>
        </w:rPr>
        <w:t>Standard</w:t>
      </w:r>
      <w:r>
        <w:rPr>
          <w:spacing w:val="5"/>
          <w:sz w:val="18"/>
        </w:rPr>
        <w:t xml:space="preserve"> </w:t>
      </w:r>
      <w:r>
        <w:rPr>
          <w:sz w:val="18"/>
        </w:rPr>
        <w:t>Test</w:t>
      </w:r>
      <w:r>
        <w:rPr>
          <w:spacing w:val="10"/>
          <w:sz w:val="18"/>
        </w:rPr>
        <w:t xml:space="preserve"> </w:t>
      </w:r>
      <w:r>
        <w:rPr>
          <w:sz w:val="18"/>
        </w:rPr>
        <w:t>Condition</w:t>
      </w:r>
      <w:r>
        <w:rPr>
          <w:spacing w:val="34"/>
          <w:sz w:val="18"/>
        </w:rPr>
        <w:t xml:space="preserve"> </w:t>
      </w:r>
    </w:p>
    <w:p>
      <w:pPr>
        <w:pStyle w:val="5"/>
        <w:spacing w:before="5"/>
        <w:rPr>
          <w:rFonts w:ascii="宋体"/>
          <w:sz w:val="20"/>
        </w:rPr>
      </w:pPr>
    </w:p>
    <w:p>
      <w:pPr>
        <w:pStyle w:val="5"/>
        <w:spacing w:line="355" w:lineRule="auto"/>
        <w:ind w:left="115" w:right="176" w:firstLine="2"/>
        <w:jc w:val="both"/>
      </w:pPr>
      <w:r>
        <w:t xml:space="preserve">Test should be conducted with new batteries within one month after shipment from our factory and the cells shall not be cycled  more  than  five  times  before  the  test.  Unless  otherwise  defined,  test and    measurement    shall    be    done     under     temperature     of  </w:t>
      </w:r>
      <w:r>
        <w:rPr>
          <w:spacing w:val="4"/>
        </w:rPr>
        <w:t xml:space="preserve">23 </w:t>
      </w:r>
      <w:r>
        <w:rPr>
          <w:spacing w:val="8"/>
        </w:rPr>
        <w:t>±2</w:t>
      </w:r>
      <w:r>
        <w:rPr>
          <w:rFonts w:ascii="宋体" w:hAnsi="宋体"/>
          <w:spacing w:val="8"/>
        </w:rPr>
        <w:t xml:space="preserve">℃ </w:t>
      </w:r>
      <w:r>
        <w:t xml:space="preserve">and relative humidity of less </w:t>
      </w:r>
      <w:r>
        <w:rPr>
          <w:spacing w:val="3"/>
        </w:rPr>
        <w:t xml:space="preserve">75%.,air </w:t>
      </w:r>
      <w:r>
        <w:t>86Kpa~</w:t>
      </w:r>
      <w:r>
        <w:rPr>
          <w:spacing w:val="-22"/>
        </w:rPr>
        <w:t xml:space="preserve"> </w:t>
      </w:r>
      <w:r>
        <w:t>106Kpa.</w:t>
      </w:r>
    </w:p>
    <w:p>
      <w:pPr>
        <w:pStyle w:val="5"/>
        <w:spacing w:before="33" w:line="324" w:lineRule="auto"/>
        <w:ind w:left="124" w:right="877" w:firstLine="4"/>
        <w:rPr>
          <w:rFonts w:hint="eastAsia" w:ascii="宋体" w:eastAsia="宋体"/>
        </w:rPr>
      </w:pPr>
      <w:r>
        <w:t xml:space="preserve">Unless otherwise defined, 30 min, rest period after charge, 30 min, rest period after discharge. </w:t>
      </w:r>
    </w:p>
    <w:p>
      <w:pPr>
        <w:pStyle w:val="5"/>
        <w:spacing w:before="6"/>
        <w:rPr>
          <w:rFonts w:ascii="宋体"/>
          <w:sz w:val="26"/>
        </w:rPr>
      </w:pPr>
    </w:p>
    <w:p>
      <w:pPr>
        <w:pStyle w:val="3"/>
        <w:numPr>
          <w:ilvl w:val="0"/>
          <w:numId w:val="1"/>
        </w:numPr>
        <w:tabs>
          <w:tab w:val="left" w:pos="317"/>
        </w:tabs>
        <w:spacing w:before="1" w:after="0" w:line="240" w:lineRule="auto"/>
        <w:ind w:left="316" w:right="0" w:hanging="205"/>
        <w:jc w:val="both"/>
        <w:rPr>
          <w:rFonts w:hint="eastAsia" w:ascii="宋体" w:eastAsia="宋体"/>
        </w:rPr>
      </w:pPr>
      <w:r>
        <w:t>Storage</w:t>
      </w:r>
      <w:r>
        <w:rPr>
          <w:spacing w:val="12"/>
        </w:rPr>
        <w:t xml:space="preserve"> </w:t>
      </w:r>
      <w:r>
        <w:t>and</w:t>
      </w:r>
      <w:r>
        <w:rPr>
          <w:spacing w:val="14"/>
        </w:rPr>
        <w:t xml:space="preserve"> </w:t>
      </w:r>
      <w:r>
        <w:t>Others</w:t>
      </w:r>
      <w:r>
        <w:rPr>
          <w:spacing w:val="53"/>
        </w:rPr>
        <w:t xml:space="preserve"> </w:t>
      </w:r>
    </w:p>
    <w:p>
      <w:pPr>
        <w:pStyle w:val="5"/>
        <w:spacing w:before="8"/>
        <w:rPr>
          <w:rFonts w:ascii="宋体"/>
          <w:sz w:val="24"/>
        </w:rPr>
      </w:pPr>
    </w:p>
    <w:p>
      <w:pPr>
        <w:pStyle w:val="10"/>
        <w:numPr>
          <w:ilvl w:val="1"/>
          <w:numId w:val="1"/>
        </w:numPr>
        <w:tabs>
          <w:tab w:val="left" w:pos="382"/>
        </w:tabs>
        <w:spacing w:before="1" w:after="0" w:line="240" w:lineRule="auto"/>
        <w:ind w:left="381" w:right="0" w:hanging="238"/>
        <w:jc w:val="both"/>
        <w:rPr>
          <w:sz w:val="18"/>
        </w:rPr>
      </w:pPr>
      <w:bookmarkStart w:id="35" w:name="8.1 Long Time Storage 长期贮存"/>
      <w:bookmarkEnd w:id="35"/>
      <w:bookmarkStart w:id="36" w:name="8.1 Long Time Storage 长期贮存"/>
      <w:bookmarkEnd w:id="36"/>
      <w:r>
        <w:rPr>
          <w:spacing w:val="-3"/>
          <w:sz w:val="18"/>
        </w:rPr>
        <w:t>Long</w:t>
      </w:r>
      <w:r>
        <w:rPr>
          <w:spacing w:val="-13"/>
          <w:sz w:val="18"/>
        </w:rPr>
        <w:t xml:space="preserve"> </w:t>
      </w:r>
      <w:r>
        <w:rPr>
          <w:spacing w:val="-3"/>
          <w:sz w:val="18"/>
        </w:rPr>
        <w:t>Time</w:t>
      </w:r>
      <w:r>
        <w:rPr>
          <w:spacing w:val="-10"/>
          <w:sz w:val="18"/>
        </w:rPr>
        <w:t xml:space="preserve"> </w:t>
      </w:r>
      <w:r>
        <w:rPr>
          <w:spacing w:val="-4"/>
          <w:sz w:val="18"/>
        </w:rPr>
        <w:t>Storage</w:t>
      </w:r>
      <w:r>
        <w:rPr>
          <w:spacing w:val="28"/>
          <w:sz w:val="18"/>
        </w:rPr>
        <w:t xml:space="preserve"> </w:t>
      </w:r>
    </w:p>
    <w:p>
      <w:pPr>
        <w:pStyle w:val="5"/>
        <w:spacing w:before="105" w:line="331" w:lineRule="auto"/>
        <w:ind w:left="112" w:right="169"/>
        <w:jc w:val="both"/>
        <w:rPr>
          <w:rFonts w:hint="eastAsia" w:ascii="宋体" w:hAnsi="宋体" w:eastAsia="宋体"/>
        </w:rPr>
      </w:pPr>
      <w:r>
        <w:t xml:space="preserve">If stored for a long time( don’ t used, exceed three months) , the cell should be stored in drying and cooling place. The cell’ s storage voltage should be </w:t>
      </w:r>
      <w:r>
        <w:rPr>
          <w:spacing w:val="10"/>
        </w:rPr>
        <w:t>48</w:t>
      </w:r>
      <w:r>
        <w:rPr>
          <w:spacing w:val="3"/>
        </w:rPr>
        <w:t xml:space="preserve"> . </w:t>
      </w:r>
      <w:r>
        <w:t xml:space="preserve">0 V- 5 1 . 0 V and the cell is to be stored in a condition that the temperature of </w:t>
      </w:r>
      <w:r>
        <w:rPr>
          <w:spacing w:val="4"/>
        </w:rPr>
        <w:t>23</w:t>
      </w:r>
      <w:r>
        <w:rPr>
          <w:spacing w:val="6"/>
        </w:rPr>
        <w:t xml:space="preserve"> ±</w:t>
      </w:r>
      <w:r>
        <w:rPr>
          <w:spacing w:val="9"/>
        </w:rPr>
        <w:t>2</w:t>
      </w:r>
      <w:r>
        <w:rPr>
          <w:rFonts w:hint="eastAsia" w:ascii="宋体" w:hAnsi="宋体" w:eastAsia="宋体"/>
          <w:spacing w:val="9"/>
        </w:rPr>
        <w:t xml:space="preserve">℃ </w:t>
      </w:r>
      <w:r>
        <w:t xml:space="preserve">and the humidity </w:t>
      </w:r>
      <w:r>
        <w:rPr>
          <w:spacing w:val="6"/>
        </w:rPr>
        <w:t xml:space="preserve">0f </w:t>
      </w:r>
      <w:r>
        <w:rPr>
          <w:spacing w:val="9"/>
        </w:rPr>
        <w:t xml:space="preserve">45%- 75%. </w:t>
      </w:r>
      <w:r>
        <w:t xml:space="preserve">Long-term use of unused batteries to recharge every 3 months  </w:t>
      </w:r>
      <w:r>
        <w:rPr>
          <w:rFonts w:hint="eastAsia" w:ascii="宋体" w:hAnsi="宋体" w:eastAsia="宋体"/>
          <w:spacing w:val="-24"/>
        </w:rPr>
        <w:t xml:space="preserve">。 </w:t>
      </w:r>
      <w:r>
        <w:t xml:space="preserve">Ensure that the battery voltage is within the above range  </w:t>
      </w:r>
      <w:r>
        <w:rPr>
          <w:rFonts w:hint="eastAsia" w:ascii="宋体" w:hAnsi="宋体" w:eastAsia="宋体"/>
          <w:spacing w:val="-1"/>
        </w:rPr>
        <w:t xml:space="preserve">。 </w:t>
      </w:r>
    </w:p>
    <w:p>
      <w:pPr>
        <w:pStyle w:val="10"/>
        <w:numPr>
          <w:ilvl w:val="1"/>
          <w:numId w:val="1"/>
        </w:numPr>
        <w:tabs>
          <w:tab w:val="left" w:pos="560"/>
        </w:tabs>
        <w:spacing w:before="133" w:after="0" w:line="240" w:lineRule="auto"/>
        <w:ind w:left="559" w:right="0" w:hanging="416"/>
        <w:jc w:val="both"/>
        <w:rPr>
          <w:sz w:val="18"/>
        </w:rPr>
      </w:pPr>
      <w:bookmarkStart w:id="37" w:name="8.2  Others   其它事项"/>
      <w:bookmarkEnd w:id="37"/>
      <w:bookmarkStart w:id="38" w:name="8.2  Others   其它事项"/>
      <w:bookmarkEnd w:id="38"/>
      <w:r>
        <w:rPr>
          <w:sz w:val="18"/>
        </w:rPr>
        <w:t>Others</w:t>
      </w:r>
      <w:r>
        <w:rPr>
          <w:spacing w:val="5"/>
          <w:sz w:val="18"/>
        </w:rPr>
        <w:t xml:space="preserve"> </w:t>
      </w:r>
    </w:p>
    <w:p>
      <w:pPr>
        <w:pStyle w:val="5"/>
        <w:rPr>
          <w:rFonts w:ascii="宋体"/>
          <w:sz w:val="21"/>
        </w:rPr>
      </w:pPr>
    </w:p>
    <w:p>
      <w:pPr>
        <w:pStyle w:val="5"/>
        <w:spacing w:line="475" w:lineRule="auto"/>
        <w:ind w:left="120" w:hanging="8"/>
      </w:pPr>
      <w:r>
        <w:t>Any matters that this specification does not cover should be conferred between the customer and SHENZHEN PKNERGY ENERGY CO.,LTD</w:t>
      </w:r>
    </w:p>
    <w:p>
      <w:pPr>
        <w:spacing w:after="0" w:line="172" w:lineRule="exact"/>
        <w:rPr>
          <w:rFonts w:hint="eastAsia" w:ascii="宋体" w:eastAsia="宋体"/>
        </w:rPr>
        <w:sectPr>
          <w:pgSz w:w="11910" w:h="16840"/>
          <w:pgMar w:top="1320" w:right="780" w:bottom="1380" w:left="840" w:header="51" w:footer="1187" w:gutter="0"/>
          <w:cols w:space="720" w:num="1"/>
        </w:sectPr>
      </w:pPr>
    </w:p>
    <w:p>
      <w:pPr>
        <w:pStyle w:val="5"/>
        <w:spacing w:before="1"/>
        <w:rPr>
          <w:rFonts w:ascii="宋体"/>
          <w:sz w:val="9"/>
        </w:rPr>
      </w:pPr>
    </w:p>
    <w:p>
      <w:pPr>
        <w:pStyle w:val="3"/>
        <w:numPr>
          <w:ilvl w:val="0"/>
          <w:numId w:val="1"/>
        </w:numPr>
        <w:tabs>
          <w:tab w:val="left" w:pos="317"/>
          <w:tab w:val="left" w:pos="3827"/>
        </w:tabs>
        <w:spacing w:before="77" w:after="0" w:line="240" w:lineRule="auto"/>
        <w:ind w:left="316" w:right="0" w:hanging="205"/>
        <w:jc w:val="left"/>
        <w:rPr>
          <w:rFonts w:hint="eastAsia" w:ascii="宋体" w:eastAsia="宋体"/>
        </w:rPr>
      </w:pPr>
      <w:bookmarkStart w:id="39" w:name="9.Amendment of this Specification  产品规格书"/>
      <w:bookmarkEnd w:id="39"/>
      <w:bookmarkStart w:id="40" w:name="9.Amendment of this Specification  产品规格书"/>
      <w:bookmarkEnd w:id="40"/>
      <w:r>
        <w:t>Amendment of</w:t>
      </w:r>
      <w:r>
        <w:rPr>
          <w:spacing w:val="23"/>
        </w:rPr>
        <w:t xml:space="preserve"> </w:t>
      </w:r>
      <w:r>
        <w:t>this</w:t>
      </w:r>
      <w:r>
        <w:rPr>
          <w:spacing w:val="11"/>
        </w:rPr>
        <w:t xml:space="preserve"> </w:t>
      </w:r>
      <w:r>
        <w:t>Specification</w:t>
      </w:r>
      <w:r>
        <w:tab/>
      </w:r>
    </w:p>
    <w:p>
      <w:pPr>
        <w:pStyle w:val="5"/>
        <w:rPr>
          <w:rFonts w:ascii="宋体"/>
          <w:sz w:val="20"/>
        </w:rPr>
      </w:pPr>
    </w:p>
    <w:p>
      <w:pPr>
        <w:pStyle w:val="5"/>
        <w:ind w:left="117"/>
      </w:pPr>
      <w:r>
        <w:t>This specification is subject to change with prior notice.</w:t>
      </w:r>
    </w:p>
    <w:p>
      <w:pPr>
        <w:pStyle w:val="5"/>
        <w:rPr>
          <w:rFonts w:ascii="宋体"/>
        </w:rPr>
      </w:pPr>
    </w:p>
    <w:p>
      <w:pPr>
        <w:pStyle w:val="5"/>
        <w:spacing w:before="12"/>
        <w:rPr>
          <w:rFonts w:ascii="宋体"/>
          <w:sz w:val="24"/>
        </w:rPr>
      </w:pPr>
    </w:p>
    <w:p>
      <w:pPr>
        <w:pStyle w:val="3"/>
        <w:numPr>
          <w:ilvl w:val="0"/>
          <w:numId w:val="1"/>
        </w:numPr>
        <w:tabs>
          <w:tab w:val="left" w:pos="464"/>
          <w:tab w:val="left" w:pos="1799"/>
        </w:tabs>
        <w:spacing w:before="0" w:after="0" w:line="240" w:lineRule="auto"/>
        <w:ind w:left="463" w:right="0" w:hanging="316"/>
        <w:jc w:val="left"/>
        <w:rPr>
          <w:rFonts w:hint="eastAsia" w:ascii="宋体" w:eastAsia="宋体"/>
        </w:rPr>
      </w:pPr>
      <w:bookmarkStart w:id="41" w:name="10.Appendix   附录"/>
      <w:bookmarkEnd w:id="41"/>
      <w:bookmarkStart w:id="42" w:name="10.Appendix   附录"/>
      <w:bookmarkEnd w:id="42"/>
      <w:r>
        <w:t>Appendix</w:t>
      </w:r>
      <w:r>
        <w:tab/>
      </w:r>
    </w:p>
    <w:p>
      <w:pPr>
        <w:pStyle w:val="5"/>
        <w:spacing w:before="8"/>
        <w:rPr>
          <w:rFonts w:ascii="宋体"/>
          <w:sz w:val="8"/>
        </w:rPr>
      </w:pPr>
    </w:p>
    <w:p>
      <w:pPr>
        <w:spacing w:after="0"/>
        <w:rPr>
          <w:rFonts w:ascii="宋体"/>
          <w:sz w:val="8"/>
        </w:rPr>
        <w:sectPr>
          <w:pgSz w:w="11910" w:h="16840"/>
          <w:pgMar w:top="1320" w:right="780" w:bottom="1380" w:left="840" w:header="51" w:footer="1187" w:gutter="0"/>
          <w:cols w:space="720" w:num="1"/>
        </w:sectPr>
      </w:pPr>
    </w:p>
    <w:p>
      <w:pPr>
        <w:pStyle w:val="5"/>
        <w:rPr>
          <w:rFonts w:ascii="宋体"/>
          <w:sz w:val="20"/>
        </w:rPr>
      </w:pPr>
    </w:p>
    <w:p>
      <w:pPr>
        <w:pStyle w:val="5"/>
        <w:rPr>
          <w:rFonts w:ascii="宋体"/>
          <w:sz w:val="20"/>
        </w:rPr>
      </w:pPr>
    </w:p>
    <w:p>
      <w:pPr>
        <w:pStyle w:val="5"/>
        <w:rPr>
          <w:rFonts w:ascii="宋体"/>
          <w:sz w:val="20"/>
        </w:rPr>
      </w:pPr>
    </w:p>
    <w:p>
      <w:pPr>
        <w:pStyle w:val="5"/>
        <w:spacing w:before="4"/>
        <w:rPr>
          <w:rFonts w:ascii="宋体"/>
          <w:sz w:val="26"/>
        </w:rPr>
      </w:pPr>
    </w:p>
    <w:p>
      <w:pPr>
        <w:pStyle w:val="4"/>
        <w:tabs>
          <w:tab w:val="left" w:pos="1087"/>
        </w:tabs>
        <w:ind w:left="112"/>
        <w:rPr>
          <w:rFonts w:hint="eastAsia" w:ascii="宋体" w:eastAsia="宋体"/>
          <w:b w:val="0"/>
        </w:rPr>
      </w:pPr>
      <w:r>
        <w:t>Preface</w:t>
      </w:r>
      <w:r>
        <w:tab/>
      </w:r>
    </w:p>
    <w:p>
      <w:pPr>
        <w:spacing w:before="93" w:line="367" w:lineRule="auto"/>
        <w:ind w:left="172" w:right="4357" w:firstLine="72"/>
        <w:jc w:val="left"/>
        <w:rPr>
          <w:b/>
          <w:sz w:val="18"/>
        </w:rPr>
      </w:pPr>
      <w:r>
        <w:br w:type="column"/>
      </w:r>
      <w:r>
        <w:rPr>
          <w:b/>
          <w:sz w:val="18"/>
        </w:rPr>
        <w:t>Handling Precautions and Guideline For Li- ion Rechargeable Batteries</w:t>
      </w:r>
    </w:p>
    <w:p>
      <w:pPr>
        <w:spacing w:after="0"/>
        <w:rPr>
          <w:rFonts w:hint="eastAsia" w:ascii="宋体" w:eastAsia="宋体"/>
        </w:rPr>
        <w:sectPr>
          <w:type w:val="continuous"/>
          <w:pgSz w:w="11910" w:h="16840"/>
          <w:pgMar w:top="1320" w:right="780" w:bottom="1380" w:left="840" w:header="720" w:footer="720" w:gutter="0"/>
          <w:cols w:equalWidth="0" w:num="2">
            <w:col w:w="1495" w:space="1128"/>
            <w:col w:w="7667"/>
          </w:cols>
        </w:sectPr>
      </w:pPr>
    </w:p>
    <w:p>
      <w:pPr>
        <w:pStyle w:val="5"/>
        <w:spacing w:before="98" w:line="362" w:lineRule="auto"/>
        <w:ind w:left="112" w:right="966"/>
      </w:pPr>
      <w:r>
        <w:t>This document of ' Handling Precautions and Guideline Li- ion Rechargeable Batteries' shall be applied to the battery cells manufactured by SHENZHEN PKNERGY ENERGY CO.,LTD</w:t>
      </w:r>
    </w:p>
    <w:p>
      <w:pPr>
        <w:tabs>
          <w:tab w:val="left" w:pos="952"/>
        </w:tabs>
        <w:spacing w:before="86"/>
        <w:ind w:left="112" w:right="0" w:firstLine="0"/>
        <w:jc w:val="left"/>
        <w:rPr>
          <w:rFonts w:hint="eastAsia" w:ascii="宋体" w:eastAsia="宋体"/>
          <w:sz w:val="18"/>
        </w:rPr>
      </w:pPr>
      <w:r>
        <w:rPr>
          <w:b/>
          <w:sz w:val="18"/>
        </w:rPr>
        <w:t>Note</w:t>
      </w:r>
      <w:r>
        <w:rPr>
          <w:b/>
          <w:spacing w:val="5"/>
          <w:sz w:val="18"/>
        </w:rPr>
        <w:t xml:space="preserve"> (</w:t>
      </w:r>
      <w:r>
        <w:rPr>
          <w:b/>
          <w:spacing w:val="3"/>
          <w:sz w:val="18"/>
        </w:rPr>
        <w:t>1)</w:t>
      </w:r>
      <w:r>
        <w:rPr>
          <w:b/>
          <w:spacing w:val="3"/>
          <w:sz w:val="18"/>
        </w:rPr>
        <w:tab/>
      </w:r>
      <w:r>
        <w:rPr>
          <w:rFonts w:hint="eastAsia" w:ascii="宋体" w:eastAsia="宋体"/>
          <w:spacing w:val="6"/>
          <w:sz w:val="18"/>
        </w:rPr>
        <w:t>：</w:t>
      </w:r>
    </w:p>
    <w:p>
      <w:pPr>
        <w:pStyle w:val="5"/>
        <w:tabs>
          <w:tab w:val="left" w:pos="8503"/>
        </w:tabs>
        <w:spacing w:before="125" w:line="362" w:lineRule="auto"/>
        <w:ind w:left="112" w:right="259"/>
      </w:pPr>
      <w:r>
        <w:t xml:space="preserve">The customer is requested to contact SHENZHEN PKNERGY ENERGY CO.,LTD. in advance, if and when the customer needs other applications  or  operating  conditions  than  those  described  in  this document.  </w:t>
      </w:r>
      <w:r>
        <w:rPr>
          <w:spacing w:val="29"/>
        </w:rPr>
        <w:t xml:space="preserve"> </w:t>
      </w:r>
      <w:r>
        <w:t xml:space="preserve">Additional </w:t>
      </w:r>
      <w:r>
        <w:rPr>
          <w:spacing w:val="11"/>
        </w:rPr>
        <w:t xml:space="preserve"> </w:t>
      </w:r>
      <w:r>
        <w:t>experimentation</w:t>
      </w:r>
      <w:r>
        <w:tab/>
      </w:r>
      <w:r>
        <w:t>may be required to verify performance and safety under such</w:t>
      </w:r>
      <w:r>
        <w:rPr>
          <w:spacing w:val="43"/>
        </w:rPr>
        <w:t xml:space="preserve"> </w:t>
      </w:r>
      <w:r>
        <w:t>conditions.</w:t>
      </w:r>
    </w:p>
    <w:p>
      <w:pPr>
        <w:tabs>
          <w:tab w:val="left" w:pos="964"/>
        </w:tabs>
        <w:spacing w:before="74"/>
        <w:ind w:left="112" w:right="0" w:firstLine="0"/>
        <w:jc w:val="left"/>
        <w:rPr>
          <w:rFonts w:hint="eastAsia" w:ascii="宋体" w:eastAsia="宋体"/>
          <w:sz w:val="18"/>
        </w:rPr>
      </w:pPr>
      <w:r>
        <w:rPr>
          <w:b/>
          <w:sz w:val="18"/>
        </w:rPr>
        <w:t>Note</w:t>
      </w:r>
      <w:r>
        <w:rPr>
          <w:b/>
          <w:spacing w:val="5"/>
          <w:sz w:val="18"/>
        </w:rPr>
        <w:t xml:space="preserve"> (</w:t>
      </w:r>
      <w:r>
        <w:rPr>
          <w:b/>
          <w:spacing w:val="3"/>
          <w:sz w:val="18"/>
        </w:rPr>
        <w:t>2)</w:t>
      </w:r>
      <w:r>
        <w:rPr>
          <w:b/>
          <w:spacing w:val="3"/>
          <w:sz w:val="18"/>
        </w:rPr>
        <w:tab/>
      </w:r>
      <w:r>
        <w:rPr>
          <w:rFonts w:hint="eastAsia" w:ascii="宋体" w:eastAsia="宋体"/>
          <w:spacing w:val="9"/>
          <w:sz w:val="18"/>
        </w:rPr>
        <w:t>：</w:t>
      </w:r>
    </w:p>
    <w:p>
      <w:pPr>
        <w:pStyle w:val="5"/>
        <w:spacing w:before="11"/>
        <w:rPr>
          <w:rFonts w:ascii="宋体"/>
          <w:sz w:val="19"/>
        </w:rPr>
      </w:pPr>
    </w:p>
    <w:p>
      <w:pPr>
        <w:pStyle w:val="5"/>
        <w:spacing w:line="362" w:lineRule="auto"/>
        <w:ind w:left="112" w:right="259"/>
      </w:pPr>
      <w:r>
        <w:t>SHENZHEN PKNERGY ENERGY CO.,LTD will take no responsibility for any accident when the cell is used under other conditions than those described in this Document.</w:t>
      </w:r>
    </w:p>
    <w:p>
      <w:pPr>
        <w:spacing w:before="118"/>
        <w:ind w:left="112" w:right="0" w:firstLine="0"/>
        <w:jc w:val="left"/>
        <w:rPr>
          <w:rFonts w:hint="eastAsia" w:ascii="宋体" w:eastAsia="宋体"/>
          <w:sz w:val="18"/>
        </w:rPr>
      </w:pPr>
      <w:r>
        <w:rPr>
          <w:b/>
          <w:sz w:val="18"/>
        </w:rPr>
        <w:t xml:space="preserve">Note (3) </w:t>
      </w:r>
      <w:r>
        <w:rPr>
          <w:rFonts w:hint="eastAsia" w:ascii="宋体" w:eastAsia="宋体"/>
          <w:sz w:val="18"/>
        </w:rPr>
        <w:t>：</w:t>
      </w:r>
    </w:p>
    <w:p>
      <w:pPr>
        <w:pStyle w:val="5"/>
        <w:spacing w:before="8"/>
        <w:rPr>
          <w:rFonts w:ascii="宋体"/>
          <w:sz w:val="19"/>
        </w:rPr>
      </w:pPr>
    </w:p>
    <w:p>
      <w:pPr>
        <w:pStyle w:val="5"/>
        <w:spacing w:line="362" w:lineRule="auto"/>
        <w:ind w:left="112" w:right="1756"/>
      </w:pPr>
      <w:r>
        <w:t>SHENZHEN PKNERGY ENERGY CO.,LTD will inform, in a written form, the customer of improvement( s) regarding proper use and handling of the cell, if it is deemed necessary.</w:t>
      </w:r>
    </w:p>
    <w:p>
      <w:pPr>
        <w:pStyle w:val="5"/>
        <w:rPr>
          <w:rFonts w:ascii="宋体"/>
        </w:rPr>
      </w:pPr>
    </w:p>
    <w:p>
      <w:pPr>
        <w:pStyle w:val="5"/>
        <w:spacing w:before="4"/>
        <w:rPr>
          <w:rFonts w:ascii="宋体"/>
          <w:sz w:val="15"/>
        </w:rPr>
      </w:pPr>
    </w:p>
    <w:p>
      <w:pPr>
        <w:pStyle w:val="4"/>
        <w:ind w:right="5443"/>
        <w:jc w:val="right"/>
      </w:pPr>
      <w:r>
        <w:t>Danger!</w:t>
      </w:r>
    </w:p>
    <w:p>
      <w:pPr>
        <w:pStyle w:val="5"/>
        <w:spacing w:before="76"/>
        <w:ind w:right="5536"/>
        <w:jc w:val="right"/>
      </w:pPr>
      <w:r>
        <w:t>— Do not immerse the battery in water or allow it to get wet.</w:t>
      </w:r>
    </w:p>
    <w:p>
      <w:pPr>
        <w:pStyle w:val="5"/>
        <w:spacing w:before="101"/>
        <w:ind w:left="112"/>
      </w:pPr>
      <w:r>
        <w:t>— Do not use or store the battery near sources of heat such as a fire or heater.</w:t>
      </w:r>
    </w:p>
    <w:p>
      <w:pPr>
        <w:pStyle w:val="5"/>
        <w:spacing w:line="158" w:lineRule="exact"/>
        <w:ind w:left="112"/>
      </w:pPr>
      <w:r>
        <w:t>— Do not use any chargers other than those recommended by SHENZHEN PKNERGY ENERGY CO.,LTD .</w:t>
      </w:r>
    </w:p>
    <w:p>
      <w:pPr>
        <w:pStyle w:val="5"/>
        <w:spacing w:before="100"/>
        <w:ind w:left="112"/>
      </w:pPr>
      <w:r>
        <w:t>— Do not reverse the positive(+) and negative(-) terminals.</w:t>
      </w:r>
    </w:p>
    <w:p>
      <w:pPr>
        <w:pStyle w:val="5"/>
        <w:spacing w:before="98"/>
        <w:ind w:left="112"/>
      </w:pPr>
      <w:r>
        <w:t>— Do not connect the battery directly to wall outlets or car cigarette- lighter sockets.</w:t>
      </w:r>
    </w:p>
    <w:p>
      <w:pPr>
        <w:spacing w:after="0"/>
        <w:sectPr>
          <w:type w:val="continuous"/>
          <w:pgSz w:w="11910" w:h="16840"/>
          <w:pgMar w:top="1320" w:right="780" w:bottom="1380" w:left="840" w:header="720" w:footer="720" w:gutter="0"/>
          <w:cols w:space="720" w:num="1"/>
        </w:sectPr>
      </w:pPr>
    </w:p>
    <w:p>
      <w:pPr>
        <w:pStyle w:val="5"/>
        <w:spacing w:before="100"/>
        <w:ind w:left="112"/>
      </w:pPr>
      <w:r>
        <w:t>— Do not put the battery into a fire or apply direct heat to it.</w:t>
      </w:r>
    </w:p>
    <w:p>
      <w:pPr>
        <w:pStyle w:val="10"/>
        <w:numPr>
          <w:ilvl w:val="0"/>
          <w:numId w:val="2"/>
        </w:numPr>
        <w:tabs>
          <w:tab w:val="left" w:pos="341"/>
        </w:tabs>
        <w:spacing w:before="100" w:after="0" w:line="362" w:lineRule="auto"/>
        <w:ind w:left="112" w:right="2750" w:firstLine="0"/>
        <w:jc w:val="left"/>
        <w:rPr>
          <w:sz w:val="18"/>
        </w:rPr>
      </w:pPr>
      <w:r>
        <w:rPr>
          <w:sz w:val="18"/>
        </w:rPr>
        <w:t xml:space="preserve">Do not short- circuit the battery by connecting wires or other metal objects  to the positive( + )    and </w:t>
      </w:r>
      <w:r>
        <w:rPr>
          <w:spacing w:val="2"/>
          <w:sz w:val="18"/>
        </w:rPr>
        <w:t>negative(-)</w:t>
      </w:r>
      <w:r>
        <w:rPr>
          <w:spacing w:val="16"/>
          <w:sz w:val="18"/>
        </w:rPr>
        <w:t xml:space="preserve"> </w:t>
      </w:r>
      <w:r>
        <w:rPr>
          <w:sz w:val="18"/>
        </w:rPr>
        <w:t>terminals.</w:t>
      </w:r>
    </w:p>
    <w:p>
      <w:pPr>
        <w:pStyle w:val="10"/>
        <w:numPr>
          <w:ilvl w:val="0"/>
          <w:numId w:val="2"/>
        </w:numPr>
        <w:tabs>
          <w:tab w:val="left" w:pos="320"/>
        </w:tabs>
        <w:spacing w:before="0" w:after="0" w:line="161" w:lineRule="exact"/>
        <w:ind w:left="319" w:right="0" w:hanging="208"/>
        <w:jc w:val="left"/>
        <w:rPr>
          <w:sz w:val="18"/>
        </w:rPr>
      </w:pPr>
      <w:r>
        <w:rPr>
          <w:sz w:val="18"/>
        </w:rPr>
        <w:t>Do</w:t>
      </w:r>
      <w:r>
        <w:rPr>
          <w:spacing w:val="17"/>
          <w:sz w:val="18"/>
        </w:rPr>
        <w:t xml:space="preserve"> </w:t>
      </w:r>
      <w:r>
        <w:rPr>
          <w:sz w:val="18"/>
        </w:rPr>
        <w:t>not</w:t>
      </w:r>
      <w:r>
        <w:rPr>
          <w:spacing w:val="17"/>
          <w:sz w:val="18"/>
        </w:rPr>
        <w:t xml:space="preserve"> </w:t>
      </w:r>
      <w:r>
        <w:rPr>
          <w:sz w:val="18"/>
        </w:rPr>
        <w:t>pierce</w:t>
      </w:r>
      <w:r>
        <w:rPr>
          <w:spacing w:val="16"/>
          <w:sz w:val="18"/>
        </w:rPr>
        <w:t xml:space="preserve"> </w:t>
      </w:r>
      <w:r>
        <w:rPr>
          <w:sz w:val="18"/>
        </w:rPr>
        <w:t>the</w:t>
      </w:r>
      <w:r>
        <w:rPr>
          <w:spacing w:val="16"/>
          <w:sz w:val="18"/>
        </w:rPr>
        <w:t xml:space="preserve"> </w:t>
      </w:r>
      <w:r>
        <w:rPr>
          <w:sz w:val="18"/>
        </w:rPr>
        <w:t>battery</w:t>
      </w:r>
      <w:r>
        <w:rPr>
          <w:spacing w:val="17"/>
          <w:sz w:val="18"/>
        </w:rPr>
        <w:t xml:space="preserve"> </w:t>
      </w:r>
      <w:r>
        <w:rPr>
          <w:sz w:val="18"/>
        </w:rPr>
        <w:t>casing</w:t>
      </w:r>
      <w:r>
        <w:rPr>
          <w:spacing w:val="18"/>
          <w:sz w:val="18"/>
        </w:rPr>
        <w:t xml:space="preserve"> </w:t>
      </w:r>
      <w:r>
        <w:rPr>
          <w:sz w:val="18"/>
        </w:rPr>
        <w:t>with</w:t>
      </w:r>
      <w:r>
        <w:rPr>
          <w:spacing w:val="16"/>
          <w:sz w:val="18"/>
        </w:rPr>
        <w:t xml:space="preserve"> </w:t>
      </w:r>
      <w:r>
        <w:rPr>
          <w:sz w:val="18"/>
        </w:rPr>
        <w:t>a</w:t>
      </w:r>
      <w:r>
        <w:rPr>
          <w:spacing w:val="19"/>
          <w:sz w:val="18"/>
        </w:rPr>
        <w:t xml:space="preserve"> </w:t>
      </w:r>
      <w:r>
        <w:rPr>
          <w:sz w:val="18"/>
        </w:rPr>
        <w:t>nail</w:t>
      </w:r>
      <w:r>
        <w:rPr>
          <w:spacing w:val="14"/>
          <w:sz w:val="18"/>
        </w:rPr>
        <w:t xml:space="preserve"> </w:t>
      </w:r>
      <w:r>
        <w:rPr>
          <w:sz w:val="18"/>
        </w:rPr>
        <w:t>or</w:t>
      </w:r>
      <w:r>
        <w:rPr>
          <w:spacing w:val="17"/>
          <w:sz w:val="18"/>
        </w:rPr>
        <w:t xml:space="preserve"> </w:t>
      </w:r>
      <w:r>
        <w:rPr>
          <w:sz w:val="18"/>
        </w:rPr>
        <w:t>other</w:t>
      </w:r>
      <w:r>
        <w:rPr>
          <w:spacing w:val="19"/>
          <w:sz w:val="18"/>
        </w:rPr>
        <w:t xml:space="preserve"> </w:t>
      </w:r>
      <w:r>
        <w:rPr>
          <w:sz w:val="18"/>
        </w:rPr>
        <w:t>sharp</w:t>
      </w:r>
      <w:r>
        <w:rPr>
          <w:spacing w:val="16"/>
          <w:sz w:val="18"/>
        </w:rPr>
        <w:t xml:space="preserve"> </w:t>
      </w:r>
      <w:r>
        <w:rPr>
          <w:sz w:val="18"/>
        </w:rPr>
        <w:t>object,</w:t>
      </w:r>
      <w:r>
        <w:rPr>
          <w:spacing w:val="33"/>
          <w:sz w:val="18"/>
        </w:rPr>
        <w:t xml:space="preserve"> </w:t>
      </w:r>
      <w:r>
        <w:rPr>
          <w:sz w:val="18"/>
        </w:rPr>
        <w:t>break</w:t>
      </w:r>
      <w:r>
        <w:rPr>
          <w:spacing w:val="18"/>
          <w:sz w:val="18"/>
        </w:rPr>
        <w:t xml:space="preserve"> </w:t>
      </w:r>
      <w:r>
        <w:rPr>
          <w:sz w:val="18"/>
        </w:rPr>
        <w:t>it</w:t>
      </w:r>
      <w:r>
        <w:rPr>
          <w:spacing w:val="17"/>
          <w:sz w:val="18"/>
        </w:rPr>
        <w:t xml:space="preserve"> </w:t>
      </w:r>
      <w:r>
        <w:rPr>
          <w:sz w:val="18"/>
        </w:rPr>
        <w:t>open</w:t>
      </w:r>
      <w:r>
        <w:rPr>
          <w:spacing w:val="18"/>
          <w:sz w:val="18"/>
        </w:rPr>
        <w:t xml:space="preserve"> </w:t>
      </w:r>
      <w:r>
        <w:rPr>
          <w:sz w:val="18"/>
        </w:rPr>
        <w:t>with</w:t>
      </w:r>
      <w:r>
        <w:rPr>
          <w:spacing w:val="17"/>
          <w:sz w:val="18"/>
        </w:rPr>
        <w:t xml:space="preserve"> </w:t>
      </w:r>
      <w:r>
        <w:rPr>
          <w:sz w:val="18"/>
        </w:rPr>
        <w:t>a</w:t>
      </w:r>
      <w:r>
        <w:rPr>
          <w:spacing w:val="16"/>
          <w:sz w:val="18"/>
        </w:rPr>
        <w:t xml:space="preserve"> </w:t>
      </w:r>
      <w:r>
        <w:rPr>
          <w:sz w:val="18"/>
        </w:rPr>
        <w:t>hammer,</w:t>
      </w:r>
    </w:p>
    <w:p>
      <w:pPr>
        <w:pStyle w:val="5"/>
        <w:spacing w:before="105"/>
        <w:ind w:left="112"/>
      </w:pPr>
      <w:r>
        <w:t>or step on it.</w:t>
      </w:r>
    </w:p>
    <w:p>
      <w:pPr>
        <w:pStyle w:val="10"/>
        <w:numPr>
          <w:ilvl w:val="0"/>
          <w:numId w:val="2"/>
        </w:numPr>
        <w:tabs>
          <w:tab w:val="left" w:pos="324"/>
        </w:tabs>
        <w:spacing w:before="79" w:after="0" w:line="240" w:lineRule="auto"/>
        <w:ind w:left="324" w:right="0" w:hanging="212"/>
        <w:jc w:val="left"/>
        <w:rPr>
          <w:sz w:val="18"/>
        </w:rPr>
      </w:pPr>
      <w:r>
        <w:rPr>
          <w:sz w:val="18"/>
        </w:rPr>
        <w:t>Do not strike, throw or subject the battery to sever physical</w:t>
      </w:r>
      <w:r>
        <w:rPr>
          <w:spacing w:val="27"/>
          <w:sz w:val="18"/>
        </w:rPr>
        <w:t xml:space="preserve"> </w:t>
      </w:r>
      <w:r>
        <w:rPr>
          <w:sz w:val="18"/>
        </w:rPr>
        <w:t>shock.</w:t>
      </w:r>
    </w:p>
    <w:p>
      <w:pPr>
        <w:pStyle w:val="10"/>
        <w:numPr>
          <w:ilvl w:val="0"/>
          <w:numId w:val="2"/>
        </w:numPr>
        <w:tabs>
          <w:tab w:val="left" w:pos="317"/>
        </w:tabs>
        <w:spacing w:before="79" w:after="0" w:line="240" w:lineRule="auto"/>
        <w:ind w:left="316" w:right="0" w:hanging="205"/>
        <w:jc w:val="left"/>
        <w:rPr>
          <w:sz w:val="18"/>
        </w:rPr>
      </w:pPr>
      <w:r>
        <w:rPr>
          <w:sz w:val="18"/>
        </w:rPr>
        <w:t>Do not directly solder the battery</w:t>
      </w:r>
      <w:r>
        <w:rPr>
          <w:spacing w:val="17"/>
          <w:sz w:val="18"/>
        </w:rPr>
        <w:t xml:space="preserve"> </w:t>
      </w:r>
      <w:r>
        <w:rPr>
          <w:sz w:val="18"/>
        </w:rPr>
        <w:t>terminals.</w:t>
      </w:r>
    </w:p>
    <w:p>
      <w:pPr>
        <w:pStyle w:val="10"/>
        <w:numPr>
          <w:ilvl w:val="0"/>
          <w:numId w:val="2"/>
        </w:numPr>
        <w:tabs>
          <w:tab w:val="left" w:pos="317"/>
        </w:tabs>
        <w:spacing w:before="100" w:after="0" w:line="240" w:lineRule="auto"/>
        <w:ind w:left="316" w:right="0" w:hanging="205"/>
        <w:jc w:val="left"/>
        <w:rPr>
          <w:sz w:val="18"/>
        </w:rPr>
      </w:pPr>
      <w:r>
        <w:rPr>
          <w:sz w:val="18"/>
        </w:rPr>
        <w:t>Do</w:t>
      </w:r>
      <w:r>
        <w:rPr>
          <w:spacing w:val="17"/>
          <w:sz w:val="18"/>
        </w:rPr>
        <w:t xml:space="preserve"> </w:t>
      </w:r>
      <w:r>
        <w:rPr>
          <w:sz w:val="18"/>
        </w:rPr>
        <w:t>not</w:t>
      </w:r>
      <w:r>
        <w:rPr>
          <w:spacing w:val="17"/>
          <w:sz w:val="18"/>
        </w:rPr>
        <w:t xml:space="preserve"> </w:t>
      </w:r>
      <w:r>
        <w:rPr>
          <w:sz w:val="18"/>
        </w:rPr>
        <w:t>attempt</w:t>
      </w:r>
      <w:r>
        <w:rPr>
          <w:spacing w:val="17"/>
          <w:sz w:val="18"/>
        </w:rPr>
        <w:t xml:space="preserve"> </w:t>
      </w:r>
      <w:r>
        <w:rPr>
          <w:sz w:val="18"/>
        </w:rPr>
        <w:t>to</w:t>
      </w:r>
      <w:r>
        <w:rPr>
          <w:spacing w:val="18"/>
          <w:sz w:val="18"/>
        </w:rPr>
        <w:t xml:space="preserve"> </w:t>
      </w:r>
      <w:r>
        <w:rPr>
          <w:sz w:val="18"/>
        </w:rPr>
        <w:t>disassemble</w:t>
      </w:r>
      <w:r>
        <w:rPr>
          <w:spacing w:val="19"/>
          <w:sz w:val="18"/>
        </w:rPr>
        <w:t xml:space="preserve"> </w:t>
      </w:r>
      <w:r>
        <w:rPr>
          <w:sz w:val="18"/>
        </w:rPr>
        <w:t>or</w:t>
      </w:r>
      <w:r>
        <w:rPr>
          <w:spacing w:val="15"/>
          <w:sz w:val="18"/>
        </w:rPr>
        <w:t xml:space="preserve"> </w:t>
      </w:r>
      <w:r>
        <w:rPr>
          <w:sz w:val="18"/>
        </w:rPr>
        <w:t>modify</w:t>
      </w:r>
      <w:r>
        <w:rPr>
          <w:spacing w:val="18"/>
          <w:sz w:val="18"/>
        </w:rPr>
        <w:t xml:space="preserve"> </w:t>
      </w:r>
      <w:r>
        <w:rPr>
          <w:sz w:val="18"/>
        </w:rPr>
        <w:t>the</w:t>
      </w:r>
      <w:r>
        <w:rPr>
          <w:spacing w:val="16"/>
          <w:sz w:val="18"/>
        </w:rPr>
        <w:t xml:space="preserve"> </w:t>
      </w:r>
      <w:r>
        <w:rPr>
          <w:sz w:val="18"/>
        </w:rPr>
        <w:t>battery</w:t>
      </w:r>
      <w:r>
        <w:rPr>
          <w:spacing w:val="18"/>
          <w:sz w:val="18"/>
        </w:rPr>
        <w:t xml:space="preserve"> </w:t>
      </w:r>
      <w:r>
        <w:rPr>
          <w:sz w:val="18"/>
        </w:rPr>
        <w:t>in</w:t>
      </w:r>
      <w:r>
        <w:rPr>
          <w:spacing w:val="15"/>
          <w:sz w:val="18"/>
        </w:rPr>
        <w:t xml:space="preserve"> </w:t>
      </w:r>
      <w:r>
        <w:rPr>
          <w:sz w:val="18"/>
        </w:rPr>
        <w:t>any</w:t>
      </w:r>
      <w:r>
        <w:rPr>
          <w:spacing w:val="18"/>
          <w:sz w:val="18"/>
        </w:rPr>
        <w:t xml:space="preserve"> </w:t>
      </w:r>
      <w:r>
        <w:rPr>
          <w:sz w:val="18"/>
        </w:rPr>
        <w:t>way.</w:t>
      </w:r>
    </w:p>
    <w:p>
      <w:pPr>
        <w:pStyle w:val="10"/>
        <w:numPr>
          <w:ilvl w:val="0"/>
          <w:numId w:val="2"/>
        </w:numPr>
        <w:tabs>
          <w:tab w:val="left" w:pos="336"/>
        </w:tabs>
        <w:spacing w:before="103" w:after="0" w:line="240" w:lineRule="auto"/>
        <w:ind w:left="336" w:right="0" w:hanging="216"/>
        <w:jc w:val="left"/>
        <w:rPr>
          <w:sz w:val="18"/>
        </w:rPr>
      </w:pPr>
      <w:r>
        <w:rPr>
          <w:sz w:val="18"/>
        </w:rPr>
        <w:t>Do not place the battery in a microwave oven or pressurized</w:t>
      </w:r>
      <w:r>
        <w:rPr>
          <w:spacing w:val="5"/>
          <w:sz w:val="18"/>
        </w:rPr>
        <w:t xml:space="preserve"> </w:t>
      </w:r>
      <w:r>
        <w:rPr>
          <w:sz w:val="18"/>
        </w:rPr>
        <w:t>container.</w:t>
      </w:r>
    </w:p>
    <w:p>
      <w:pPr>
        <w:pStyle w:val="10"/>
        <w:numPr>
          <w:ilvl w:val="0"/>
          <w:numId w:val="2"/>
        </w:numPr>
        <w:tabs>
          <w:tab w:val="left" w:pos="327"/>
        </w:tabs>
        <w:spacing w:before="172" w:after="0" w:line="448" w:lineRule="auto"/>
        <w:ind w:left="127" w:right="249" w:hanging="8"/>
        <w:jc w:val="left"/>
        <w:rPr>
          <w:rFonts w:ascii="宋体"/>
          <w:sz w:val="14"/>
        </w:rPr>
      </w:pPr>
      <w:r>
        <w:rPr>
          <w:sz w:val="18"/>
        </w:rPr>
        <w:t>Do not use the battery in combination with primary batteries( such as dry- cell batteries) or batteries of different capacity, type or brand.</w:t>
      </w:r>
    </w:p>
    <w:p>
      <w:pPr>
        <w:pStyle w:val="10"/>
        <w:numPr>
          <w:ilvl w:val="0"/>
          <w:numId w:val="2"/>
        </w:numPr>
        <w:tabs>
          <w:tab w:val="left" w:pos="322"/>
        </w:tabs>
        <w:spacing w:before="0" w:after="0" w:line="489" w:lineRule="auto"/>
        <w:ind w:left="120" w:right="226" w:hanging="8"/>
        <w:jc w:val="left"/>
        <w:rPr>
          <w:rFonts w:ascii="宋体"/>
        </w:rPr>
      </w:pPr>
      <w:r>
        <w:rPr>
          <w:sz w:val="18"/>
        </w:rPr>
        <w:t>Do not use the battery if it gives off an odor,  generates  heat,  becomes discolored or deformed,  or  appears  abnormal  in  any  way.  If the battery is in use or being recharged, remove it from the device or charger immediately</w:t>
      </w:r>
      <w:r>
        <w:rPr>
          <w:spacing w:val="21"/>
          <w:sz w:val="18"/>
        </w:rPr>
        <w:t xml:space="preserve"> </w:t>
      </w:r>
      <w:r>
        <w:rPr>
          <w:sz w:val="18"/>
        </w:rPr>
        <w:t>and discontinue use.</w:t>
      </w:r>
    </w:p>
    <w:p>
      <w:pPr>
        <w:pStyle w:val="5"/>
        <w:rPr>
          <w:rFonts w:ascii="宋体"/>
        </w:rPr>
      </w:pPr>
    </w:p>
    <w:p>
      <w:pPr>
        <w:pStyle w:val="5"/>
        <w:rPr>
          <w:rFonts w:ascii="宋体"/>
          <w:sz w:val="23"/>
        </w:rPr>
      </w:pPr>
    </w:p>
    <w:p>
      <w:pPr>
        <w:pStyle w:val="4"/>
        <w:ind w:left="4176"/>
      </w:pPr>
      <w:r>
        <w:t>Caution!</w:t>
      </w:r>
    </w:p>
    <w:p>
      <w:pPr>
        <w:pStyle w:val="5"/>
        <w:tabs>
          <w:tab w:val="left" w:pos="4619"/>
        </w:tabs>
        <w:spacing w:before="105"/>
        <w:ind w:left="4236"/>
        <w:rPr>
          <w:rFonts w:hint="eastAsia" w:ascii="宋体" w:eastAsia="宋体"/>
        </w:rPr>
      </w:pPr>
      <w:r>
        <w:rPr>
          <w:rFonts w:hint="eastAsia" w:ascii="宋体" w:eastAsia="宋体"/>
        </w:rPr>
        <w:t>注</w:t>
      </w:r>
      <w:r>
        <w:rPr>
          <w:rFonts w:hint="eastAsia" w:ascii="宋体" w:eastAsia="宋体"/>
        </w:rPr>
        <w:tab/>
      </w:r>
      <w:r>
        <w:rPr>
          <w:rFonts w:hint="eastAsia" w:ascii="宋体" w:eastAsia="宋体"/>
          <w:spacing w:val="7"/>
        </w:rPr>
        <w:t>意</w:t>
      </w:r>
      <w:r>
        <w:rPr>
          <w:rFonts w:hint="eastAsia" w:ascii="宋体" w:eastAsia="宋体"/>
        </w:rPr>
        <w:t>！</w:t>
      </w:r>
    </w:p>
    <w:p>
      <w:pPr>
        <w:pStyle w:val="5"/>
        <w:spacing w:before="100" w:line="362" w:lineRule="auto"/>
        <w:ind w:left="112" w:right="966"/>
      </w:pPr>
      <w:r>
        <w:t>Do not use or store the battery where is exposed to extremely hot, such as under window of a car in direct sunlight in a hot day. Otherwise, the battery may be overheated. This can also reduce battery performance and/ or shorten service life.</w:t>
      </w:r>
    </w:p>
    <w:p>
      <w:pPr>
        <w:pStyle w:val="5"/>
        <w:spacing w:before="49" w:line="362" w:lineRule="auto"/>
        <w:ind w:left="112" w:right="463"/>
      </w:pPr>
      <w:r>
        <w:t>If the battery leaks and electrolyte gets in your eyes, do not rub them . Instead, rinse them with clean running water and  immediately  seek medical attention. If left as is, electrolyte can</w:t>
      </w:r>
      <w:r>
        <w:rPr>
          <w:spacing w:val="30"/>
        </w:rPr>
        <w:t xml:space="preserve"> </w:t>
      </w:r>
      <w:r>
        <w:t>cause eye injury.</w:t>
      </w:r>
    </w:p>
    <w:p>
      <w:pPr>
        <w:pStyle w:val="5"/>
        <w:rPr>
          <w:rFonts w:ascii="宋体"/>
        </w:rPr>
      </w:pPr>
    </w:p>
    <w:p>
      <w:pPr>
        <w:pStyle w:val="2"/>
        <w:spacing w:before="141"/>
        <w:ind w:left="4260"/>
      </w:pPr>
      <w:r>
        <w:pict>
          <v:shape id="_x0000_s1029" o:spid="_x0000_s1029" o:spt="202" type="#_x0000_t202" style="position:absolute;left:0pt;margin-left:337.2pt;margin-top:7.55pt;height:13.3pt;width:3pt;mso-position-horizontal-relative:page;z-index:-251653120;mso-width-relative:page;mso-height-relative:page;" filled="f" stroked="f" coordsize="21600,21600">
            <v:path/>
            <v:fill on="f" focussize="0,0"/>
            <v:stroke on="f" joinstyle="miter"/>
            <v:imagedata o:title=""/>
            <o:lock v:ext="edit"/>
            <v:textbox inset="0mm,0mm,0mm,0mm">
              <w:txbxContent>
                <w:p>
                  <w:pPr>
                    <w:spacing w:before="0" w:line="266" w:lineRule="exact"/>
                    <w:ind w:left="0" w:right="0" w:firstLine="0"/>
                    <w:jc w:val="left"/>
                    <w:rPr>
                      <w:b/>
                      <w:sz w:val="24"/>
                    </w:rPr>
                  </w:pPr>
                  <w:r>
                    <w:rPr>
                      <w:b/>
                      <w:sz w:val="24"/>
                    </w:rPr>
                    <w:t>.</w:t>
                  </w:r>
                </w:p>
              </w:txbxContent>
            </v:textbox>
          </v:shape>
        </w:pict>
      </w:r>
      <w:r>
        <w:pict>
          <v:rect id="_x0000_s1030" o:spid="_x0000_s1030" o:spt="1" style="position:absolute;left:0pt;margin-left:335.6pt;margin-top:12.55pt;height:31.2pt;width:36pt;mso-position-horizontal-relative:page;z-index:251666432;mso-width-relative:page;mso-height-relative:page;" fillcolor="#FFFFFF" filled="t" stroked="f" coordsize="21600,21600">
            <v:path/>
            <v:fill on="t" focussize="0,0"/>
            <v:stroke on="f"/>
            <v:imagedata o:title=""/>
            <o:lock v:ext="edit"/>
          </v:rect>
        </w:pict>
      </w:r>
      <w:r>
        <w:t>……..EDN…….</w:t>
      </w:r>
    </w:p>
    <w:sectPr>
      <w:pgSz w:w="11910" w:h="16840"/>
      <w:pgMar w:top="1320" w:right="780" w:bottom="1380" w:left="840" w:header="51" w:footer="11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9"/>
      </w:rPr>
    </w:pPr>
    <w:r>
      <w:pict>
        <v:shape id="_x0000_s2049" o:spid="_x0000_s2049" o:spt="202" type="#_x0000_t202" style="position:absolute;left:0pt;margin-left:74.85pt;margin-top:770.9pt;height:12pt;width:15.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5"/>
                  <w:spacing w:before="12"/>
                  <w:ind w:left="60"/>
                </w:pPr>
                <w:r>
                  <w:fldChar w:fldCharType="begin"/>
                </w:r>
                <w:r>
                  <w:instrText xml:space="preserve"> PAGE </w:instrText>
                </w:r>
                <w:r>
                  <w:fldChar w:fldCharType="separate"/>
                </w:r>
                <w:r>
                  <w:t>10</w:t>
                </w:r>
                <w:r>
                  <w:fldChar w:fldCharType="end"/>
                </w:r>
              </w:p>
            </w:txbxContent>
          </v:textbox>
        </v:shape>
      </w:pict>
    </w:r>
    <w:r>
      <w:pict>
        <v:shape id="_x0000_s2050" o:spid="_x0000_s2050" o:spt="202" type="#_x0000_t202" style="position:absolute;left:0pt;margin-left:117.4pt;margin-top:771pt;height:12pt;width:400.9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b/>
                    <w:sz w:val="18"/>
                  </w:rPr>
                </w:pPr>
                <w:r>
                  <w:rPr>
                    <w:b/>
                    <w:sz w:val="18"/>
                  </w:rPr>
                  <w:t>If manufacturer want to modify the product technology specification, we won’t inform you additionally)</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0288" behindDoc="1" locked="0" layoutInCell="1" allowOverlap="1">
          <wp:simplePos x="0" y="0"/>
          <wp:positionH relativeFrom="page">
            <wp:posOffset>604520</wp:posOffset>
          </wp:positionH>
          <wp:positionV relativeFrom="page">
            <wp:posOffset>31750</wp:posOffset>
          </wp:positionV>
          <wp:extent cx="6334760" cy="802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6334879" cy="80250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12" w:hanging="228"/>
      </w:pPr>
      <w:rPr>
        <w:rFonts w:hint="default" w:ascii="Times New Roman" w:hAnsi="Times New Roman" w:eastAsia="Times New Roman" w:cs="Times New Roman"/>
        <w:w w:val="100"/>
        <w:sz w:val="18"/>
        <w:szCs w:val="18"/>
        <w:lang w:val="en-US" w:eastAsia="en-US" w:bidi="en-US"/>
      </w:rPr>
    </w:lvl>
    <w:lvl w:ilvl="1" w:tentative="0">
      <w:start w:val="0"/>
      <w:numFmt w:val="bullet"/>
      <w:lvlText w:val="•"/>
      <w:lvlJc w:val="left"/>
      <w:pPr>
        <w:ind w:left="1136" w:hanging="228"/>
      </w:pPr>
      <w:rPr>
        <w:rFonts w:hint="default"/>
        <w:lang w:val="en-US" w:eastAsia="en-US" w:bidi="en-US"/>
      </w:rPr>
    </w:lvl>
    <w:lvl w:ilvl="2" w:tentative="0">
      <w:start w:val="0"/>
      <w:numFmt w:val="bullet"/>
      <w:lvlText w:val="•"/>
      <w:lvlJc w:val="left"/>
      <w:pPr>
        <w:ind w:left="2153" w:hanging="228"/>
      </w:pPr>
      <w:rPr>
        <w:rFonts w:hint="default"/>
        <w:lang w:val="en-US" w:eastAsia="en-US" w:bidi="en-US"/>
      </w:rPr>
    </w:lvl>
    <w:lvl w:ilvl="3" w:tentative="0">
      <w:start w:val="0"/>
      <w:numFmt w:val="bullet"/>
      <w:lvlText w:val="•"/>
      <w:lvlJc w:val="left"/>
      <w:pPr>
        <w:ind w:left="3169" w:hanging="228"/>
      </w:pPr>
      <w:rPr>
        <w:rFonts w:hint="default"/>
        <w:lang w:val="en-US" w:eastAsia="en-US" w:bidi="en-US"/>
      </w:rPr>
    </w:lvl>
    <w:lvl w:ilvl="4" w:tentative="0">
      <w:start w:val="0"/>
      <w:numFmt w:val="bullet"/>
      <w:lvlText w:val="•"/>
      <w:lvlJc w:val="left"/>
      <w:pPr>
        <w:ind w:left="4186" w:hanging="228"/>
      </w:pPr>
      <w:rPr>
        <w:rFonts w:hint="default"/>
        <w:lang w:val="en-US" w:eastAsia="en-US" w:bidi="en-US"/>
      </w:rPr>
    </w:lvl>
    <w:lvl w:ilvl="5" w:tentative="0">
      <w:start w:val="0"/>
      <w:numFmt w:val="bullet"/>
      <w:lvlText w:val="•"/>
      <w:lvlJc w:val="left"/>
      <w:pPr>
        <w:ind w:left="5203" w:hanging="228"/>
      </w:pPr>
      <w:rPr>
        <w:rFonts w:hint="default"/>
        <w:lang w:val="en-US" w:eastAsia="en-US" w:bidi="en-US"/>
      </w:rPr>
    </w:lvl>
    <w:lvl w:ilvl="6" w:tentative="0">
      <w:start w:val="0"/>
      <w:numFmt w:val="bullet"/>
      <w:lvlText w:val="•"/>
      <w:lvlJc w:val="left"/>
      <w:pPr>
        <w:ind w:left="6219" w:hanging="228"/>
      </w:pPr>
      <w:rPr>
        <w:rFonts w:hint="default"/>
        <w:lang w:val="en-US" w:eastAsia="en-US" w:bidi="en-US"/>
      </w:rPr>
    </w:lvl>
    <w:lvl w:ilvl="7" w:tentative="0">
      <w:start w:val="0"/>
      <w:numFmt w:val="bullet"/>
      <w:lvlText w:val="•"/>
      <w:lvlJc w:val="left"/>
      <w:pPr>
        <w:ind w:left="7236" w:hanging="228"/>
      </w:pPr>
      <w:rPr>
        <w:rFonts w:hint="default"/>
        <w:lang w:val="en-US" w:eastAsia="en-US" w:bidi="en-US"/>
      </w:rPr>
    </w:lvl>
    <w:lvl w:ilvl="8" w:tentative="0">
      <w:start w:val="0"/>
      <w:numFmt w:val="bullet"/>
      <w:lvlText w:val="•"/>
      <w:lvlJc w:val="left"/>
      <w:pPr>
        <w:ind w:left="8252" w:hanging="228"/>
      </w:pPr>
      <w:rPr>
        <w:rFonts w:hint="default"/>
        <w:lang w:val="en-US" w:eastAsia="en-US" w:bidi="en-US"/>
      </w:rPr>
    </w:lvl>
  </w:abstractNum>
  <w:abstractNum w:abstractNumId="1">
    <w:nsid w:val="0053208E"/>
    <w:multiLevelType w:val="multilevel"/>
    <w:tmpl w:val="0053208E"/>
    <w:lvl w:ilvl="0" w:tentative="0">
      <w:start w:val="1"/>
      <w:numFmt w:val="decimal"/>
      <w:lvlText w:val="%1."/>
      <w:lvlJc w:val="left"/>
      <w:pPr>
        <w:ind w:left="321" w:hanging="209"/>
        <w:jc w:val="left"/>
      </w:pPr>
      <w:rPr>
        <w:rFonts w:hint="default" w:ascii="Times New Roman" w:hAnsi="Times New Roman" w:eastAsia="Times New Roman" w:cs="Times New Roman"/>
        <w:spacing w:val="9"/>
        <w:w w:val="100"/>
        <w:sz w:val="24"/>
        <w:szCs w:val="24"/>
        <w:lang w:val="en-US" w:eastAsia="en-US" w:bidi="en-US"/>
      </w:rPr>
    </w:lvl>
    <w:lvl w:ilvl="1" w:tentative="0">
      <w:start w:val="1"/>
      <w:numFmt w:val="decimal"/>
      <w:lvlText w:val="%1.%2"/>
      <w:lvlJc w:val="left"/>
      <w:pPr>
        <w:ind w:left="381" w:hanging="238"/>
        <w:jc w:val="left"/>
      </w:pPr>
      <w:rPr>
        <w:rFonts w:hint="default"/>
        <w:spacing w:val="-7"/>
        <w:w w:val="100"/>
        <w:lang w:val="en-US" w:eastAsia="en-US" w:bidi="en-US"/>
      </w:rPr>
    </w:lvl>
    <w:lvl w:ilvl="2" w:tentative="0">
      <w:start w:val="0"/>
      <w:numFmt w:val="bullet"/>
      <w:lvlText w:val="•"/>
      <w:lvlJc w:val="left"/>
      <w:pPr>
        <w:ind w:left="480" w:hanging="238"/>
      </w:pPr>
      <w:rPr>
        <w:rFonts w:hint="default"/>
        <w:lang w:val="en-US" w:eastAsia="en-US" w:bidi="en-US"/>
      </w:rPr>
    </w:lvl>
    <w:lvl w:ilvl="3" w:tentative="0">
      <w:start w:val="0"/>
      <w:numFmt w:val="bullet"/>
      <w:lvlText w:val="•"/>
      <w:lvlJc w:val="left"/>
      <w:pPr>
        <w:ind w:left="1705" w:hanging="238"/>
      </w:pPr>
      <w:rPr>
        <w:rFonts w:hint="default"/>
        <w:lang w:val="en-US" w:eastAsia="en-US" w:bidi="en-US"/>
      </w:rPr>
    </w:lvl>
    <w:lvl w:ilvl="4" w:tentative="0">
      <w:start w:val="0"/>
      <w:numFmt w:val="bullet"/>
      <w:lvlText w:val="•"/>
      <w:lvlJc w:val="left"/>
      <w:pPr>
        <w:ind w:left="2931" w:hanging="238"/>
      </w:pPr>
      <w:rPr>
        <w:rFonts w:hint="default"/>
        <w:lang w:val="en-US" w:eastAsia="en-US" w:bidi="en-US"/>
      </w:rPr>
    </w:lvl>
    <w:lvl w:ilvl="5" w:tentative="0">
      <w:start w:val="0"/>
      <w:numFmt w:val="bullet"/>
      <w:lvlText w:val="•"/>
      <w:lvlJc w:val="left"/>
      <w:pPr>
        <w:ind w:left="4157" w:hanging="238"/>
      </w:pPr>
      <w:rPr>
        <w:rFonts w:hint="default"/>
        <w:lang w:val="en-US" w:eastAsia="en-US" w:bidi="en-US"/>
      </w:rPr>
    </w:lvl>
    <w:lvl w:ilvl="6" w:tentative="0">
      <w:start w:val="0"/>
      <w:numFmt w:val="bullet"/>
      <w:lvlText w:val="•"/>
      <w:lvlJc w:val="left"/>
      <w:pPr>
        <w:ind w:left="5383" w:hanging="238"/>
      </w:pPr>
      <w:rPr>
        <w:rFonts w:hint="default"/>
        <w:lang w:val="en-US" w:eastAsia="en-US" w:bidi="en-US"/>
      </w:rPr>
    </w:lvl>
    <w:lvl w:ilvl="7" w:tentative="0">
      <w:start w:val="0"/>
      <w:numFmt w:val="bullet"/>
      <w:lvlText w:val="•"/>
      <w:lvlJc w:val="left"/>
      <w:pPr>
        <w:ind w:left="6608" w:hanging="238"/>
      </w:pPr>
      <w:rPr>
        <w:rFonts w:hint="default"/>
        <w:lang w:val="en-US" w:eastAsia="en-US" w:bidi="en-US"/>
      </w:rPr>
    </w:lvl>
    <w:lvl w:ilvl="8" w:tentative="0">
      <w:start w:val="0"/>
      <w:numFmt w:val="bullet"/>
      <w:lvlText w:val="•"/>
      <w:lvlJc w:val="left"/>
      <w:pPr>
        <w:ind w:left="7834" w:hanging="23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A615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792"/>
      <w:outlineLvl w:val="1"/>
    </w:pPr>
    <w:rPr>
      <w:rFonts w:ascii="Times New Roman" w:hAnsi="Times New Roman" w:eastAsia="Times New Roman" w:cs="Times New Roman"/>
      <w:b/>
      <w:bCs/>
      <w:sz w:val="24"/>
      <w:szCs w:val="24"/>
      <w:lang w:val="en-US" w:eastAsia="en-US" w:bidi="en-US"/>
    </w:rPr>
  </w:style>
  <w:style w:type="paragraph" w:styleId="3">
    <w:name w:val="heading 2"/>
    <w:basedOn w:val="1"/>
    <w:next w:val="1"/>
    <w:qFormat/>
    <w:uiPriority w:val="1"/>
    <w:pPr>
      <w:spacing w:before="74"/>
      <w:ind w:left="316"/>
      <w:outlineLvl w:val="2"/>
    </w:pPr>
    <w:rPr>
      <w:rFonts w:ascii="Times New Roman" w:hAnsi="Times New Roman" w:eastAsia="Times New Roman" w:cs="Times New Roman"/>
      <w:sz w:val="24"/>
      <w:szCs w:val="24"/>
      <w:lang w:val="en-US" w:eastAsia="en-US" w:bidi="en-US"/>
    </w:rPr>
  </w:style>
  <w:style w:type="paragraph" w:styleId="4">
    <w:name w:val="heading 3"/>
    <w:basedOn w:val="1"/>
    <w:next w:val="1"/>
    <w:qFormat/>
    <w:uiPriority w:val="1"/>
    <w:pPr>
      <w:outlineLvl w:val="3"/>
    </w:pPr>
    <w:rPr>
      <w:rFonts w:ascii="Times New Roman" w:hAnsi="Times New Roman" w:eastAsia="Times New Roman" w:cs="Times New Roman"/>
      <w:b/>
      <w:bCs/>
      <w:sz w:val="18"/>
      <w:szCs w:val="18"/>
      <w:lang w:val="en-US" w:eastAsia="en-US" w:bidi="en-US"/>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18"/>
      <w:szCs w:val="18"/>
      <w:lang w:val="en-US" w:eastAsia="en-US" w:bidi="en-US"/>
    </w:rPr>
  </w:style>
  <w:style w:type="paragraph" w:styleId="6">
    <w:name w:val="Title"/>
    <w:basedOn w:val="1"/>
    <w:qFormat/>
    <w:uiPriority w:val="1"/>
    <w:pPr>
      <w:spacing w:before="70"/>
      <w:ind w:left="763"/>
    </w:pPr>
    <w:rPr>
      <w:rFonts w:ascii="Times New Roman" w:hAnsi="Times New Roman" w:eastAsia="Times New Roman" w:cs="Times New Roman"/>
      <w:b/>
      <w:bCs/>
      <w:sz w:val="44"/>
      <w:szCs w:val="44"/>
      <w:lang w:val="en-US" w:eastAsia="en-US" w:bidi="en-US"/>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316" w:hanging="205"/>
    </w:pPr>
    <w:rPr>
      <w:rFonts w:ascii="Times New Roman" w:hAnsi="Times New Roman" w:eastAsia="Times New Roman" w:cs="Times New Roman"/>
      <w:lang w:val="en-US" w:eastAsia="en-US" w:bidi="en-US"/>
    </w:rPr>
  </w:style>
  <w:style w:type="paragraph" w:customStyle="1" w:styleId="11">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2023-05-04T09:19:00Z</dcterms:created>
  <dc:creator>Administrator</dc:creator>
  <cp:lastModifiedBy>Administrator</cp:lastModifiedBy>
  <dcterms:modified xsi:type="dcterms:W3CDTF">2023-05-04T09:49:06Z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WPS 文字</vt:lpwstr>
  </property>
  <property fmtid="{D5CDD505-2E9C-101B-9397-08002B2CF9AE}" pid="4" name="LastSaved">
    <vt:filetime>2023-05-04T00:00:00Z</vt:filetime>
  </property>
  <property fmtid="{D5CDD505-2E9C-101B-9397-08002B2CF9AE}" pid="5" name="KSOProductBuildVer">
    <vt:lpwstr>2052-11.8.2.11813</vt:lpwstr>
  </property>
  <property fmtid="{D5CDD505-2E9C-101B-9397-08002B2CF9AE}" pid="6" name="ICV">
    <vt:lpwstr>3E531CD8B8594D739BEBD03F3B7E8F46</vt:lpwstr>
  </property>
</Properties>
</file>